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614DB76D"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r w:rsidR="006450F4" w:rsidRPr="006450F4">
        <w:rPr>
          <w:rFonts w:ascii="Times New Roman" w:hAnsi="Times New Roman"/>
          <w:b/>
          <w:lang w:val="en-US"/>
        </w:rPr>
        <w:t>Development of a power unit based on a multi-fuel gasification unit and fuel cell</w:t>
      </w:r>
      <w:r w:rsidR="00BB388C">
        <w:rPr>
          <w:rFonts w:ascii="Times New Roman" w:hAnsi="Times New Roman"/>
          <w:b/>
          <w:lang w:val="en-US"/>
        </w:rPr>
        <w:t>’</w:t>
      </w: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6450F4"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6450F4"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6450F4"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6450F4"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6450F4"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6450F4"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13B7168D" w14:textId="52B1EB0B" w:rsidR="00A40C1C" w:rsidRDefault="006450F4" w:rsidP="002F2B43">
      <w:pPr>
        <w:pStyle w:val="a5"/>
        <w:spacing w:after="0"/>
        <w:ind w:left="0"/>
        <w:rPr>
          <w:rFonts w:ascii="Times New Roman" w:hAnsi="Times New Roman"/>
          <w:lang w:val="en-US"/>
        </w:rPr>
      </w:pPr>
      <w:r>
        <w:rPr>
          <w:rFonts w:ascii="Times New Roman" w:hAnsi="Times New Roman"/>
          <w:lang w:val="en-US"/>
        </w:rPr>
        <w:t>D</w:t>
      </w:r>
      <w:r w:rsidRPr="006450F4">
        <w:rPr>
          <w:rFonts w:ascii="Times New Roman" w:hAnsi="Times New Roman"/>
          <w:lang w:val="en-US"/>
        </w:rPr>
        <w:t>evelop</w:t>
      </w:r>
      <w:r>
        <w:rPr>
          <w:rFonts w:ascii="Times New Roman" w:hAnsi="Times New Roman"/>
          <w:lang w:val="en-US"/>
        </w:rPr>
        <w:t xml:space="preserve"> of</w:t>
      </w:r>
      <w:r w:rsidRPr="006450F4">
        <w:rPr>
          <w:rFonts w:ascii="Times New Roman" w:hAnsi="Times New Roman"/>
          <w:lang w:val="en-US"/>
        </w:rPr>
        <w:t xml:space="preserve"> a prototype and technical documentation for a power unit that uses a fuel cell that excludes combustion. The prototype must generate at least 5KW of electric power for at least 1,000 hours. The power unit must be able to run on several types of commercially available fuel (the products of evaporation of solid fuels (biomass, peat, brown coal etc.) or liquid fuel, natural gas, methane and others). The unit must include a multi-fuel evaporator and a heat recuperation system. The heat energy generated by the fuel cell can be used to dry the fuel and run the evaporation process. The production costs of the power unit must be less than EUR 3,000 per 1 KW of capacity.</w:t>
      </w:r>
    </w:p>
    <w:p w14:paraId="5662F8EB" w14:textId="77777777" w:rsidR="006450F4" w:rsidRPr="00DC1DCE" w:rsidRDefault="006450F4" w:rsidP="002F2B43">
      <w:pPr>
        <w:pStyle w:val="a5"/>
        <w:spacing w:after="0"/>
        <w:ind w:left="0"/>
        <w:rPr>
          <w:rFonts w:ascii="Times New Roman" w:hAnsi="Times New Roman"/>
          <w:lang w:val="en-AU"/>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52E7117F" w:rsidR="0092508F" w:rsidRPr="00831409" w:rsidRDefault="00F92099" w:rsidP="00DC1DCE">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6450F4" w:rsidRPr="006450F4">
        <w:rPr>
          <w:rFonts w:ascii="Times New Roman" w:hAnsi="Times New Roman"/>
          <w:lang w:val="en-US"/>
        </w:rPr>
        <w:t>Siemens, TVEL, INTER RAO UES</w:t>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345D26D1" w14:textId="77777777" w:rsidR="006450F4" w:rsidRPr="006450F4" w:rsidRDefault="006450F4" w:rsidP="006450F4">
      <w:pPr>
        <w:ind w:firstLine="709"/>
        <w:jc w:val="both"/>
        <w:rPr>
          <w:rFonts w:ascii="Times New Roman" w:hAnsi="Times New Roman"/>
          <w:lang w:val="en-AU"/>
        </w:rPr>
      </w:pPr>
      <w:r w:rsidRPr="006450F4">
        <w:rPr>
          <w:rFonts w:ascii="Times New Roman" w:hAnsi="Times New Roman"/>
          <w:lang w:val="en-AU"/>
        </w:rPr>
        <w:t xml:space="preserve">A promising development avenue in the modern power industry is the use of power generation units based on fuel cells. Fuels cells can offer high thermodynamic efficiency by directly converting the chemical energy of the fuel into electricity. The energy efficiency of fuel cells is less dependent on power, </w:t>
      </w:r>
      <w:r w:rsidRPr="006450F4">
        <w:rPr>
          <w:rFonts w:ascii="Times New Roman" w:hAnsi="Times New Roman"/>
          <w:lang w:val="en-AU"/>
        </w:rPr>
        <w:lastRenderedPageBreak/>
        <w:t xml:space="preserve">they can efficiently generate electricity both at large power plants and as part of autonomous limited capacity power supply units. Power cells are noiseless and have practically zero contaminant emissions. </w:t>
      </w:r>
    </w:p>
    <w:p w14:paraId="74A6F8DD" w14:textId="77777777" w:rsidR="006450F4" w:rsidRPr="006450F4" w:rsidRDefault="006450F4" w:rsidP="006450F4">
      <w:pPr>
        <w:ind w:firstLine="709"/>
        <w:jc w:val="both"/>
        <w:rPr>
          <w:rFonts w:ascii="Times New Roman" w:hAnsi="Times New Roman"/>
          <w:lang w:val="en-AU"/>
        </w:rPr>
      </w:pPr>
      <w:r w:rsidRPr="006450F4">
        <w:rPr>
          <w:rFonts w:ascii="Times New Roman" w:hAnsi="Times New Roman"/>
          <w:lang w:val="en-AU"/>
        </w:rPr>
        <w:t xml:space="preserve">The market is taking a lot of interest in power units that use fuel cells utilising widespread fuels such as natural gas, methane, synthesised gas, evaporated solid fuels. In a power unit that uses an evaporator, the heat generated by the fuel cell can be used in the evaporation process. The higher temperature of some fuel cells means that the high grade heat can be utilised for evaporation. </w:t>
      </w:r>
    </w:p>
    <w:p w14:paraId="44A6276D" w14:textId="77777777" w:rsidR="006450F4" w:rsidRPr="006450F4" w:rsidRDefault="006450F4" w:rsidP="006450F4">
      <w:pPr>
        <w:ind w:firstLine="709"/>
        <w:jc w:val="both"/>
        <w:rPr>
          <w:rFonts w:ascii="Times New Roman" w:hAnsi="Times New Roman"/>
          <w:lang w:val="en-AU"/>
        </w:rPr>
      </w:pPr>
      <w:r w:rsidRPr="006450F4">
        <w:rPr>
          <w:rFonts w:ascii="Times New Roman" w:hAnsi="Times New Roman"/>
          <w:lang w:val="en-AU"/>
        </w:rPr>
        <w:t xml:space="preserve">A low power unit that uses fuel cells is of special interest for such uses as private house power supply, autonomous power sources for infrastructure facilities (cathode protection for pipelines, cell tower power supply, </w:t>
      </w:r>
      <w:proofErr w:type="gramStart"/>
      <w:r w:rsidRPr="006450F4">
        <w:rPr>
          <w:rFonts w:ascii="Times New Roman" w:hAnsi="Times New Roman"/>
          <w:lang w:val="en-AU"/>
        </w:rPr>
        <w:t>lighthouse</w:t>
      </w:r>
      <w:proofErr w:type="gramEnd"/>
      <w:r w:rsidRPr="006450F4">
        <w:rPr>
          <w:rFonts w:ascii="Times New Roman" w:hAnsi="Times New Roman"/>
          <w:lang w:val="en-AU"/>
        </w:rPr>
        <w:t xml:space="preserve"> power supply), reserve power sources for isolated facilities and the like. </w:t>
      </w:r>
    </w:p>
    <w:p w14:paraId="4788AC20" w14:textId="35436514" w:rsidR="00BB388C" w:rsidRPr="00BB388C" w:rsidRDefault="006450F4" w:rsidP="006450F4">
      <w:pPr>
        <w:ind w:firstLine="709"/>
        <w:jc w:val="both"/>
        <w:rPr>
          <w:rFonts w:ascii="Times New Roman" w:hAnsi="Times New Roman"/>
          <w:lang w:val="en-AU"/>
        </w:rPr>
      </w:pPr>
      <w:r w:rsidRPr="006450F4">
        <w:rPr>
          <w:rFonts w:ascii="Times New Roman" w:hAnsi="Times New Roman"/>
          <w:lang w:val="en-AU"/>
        </w:rPr>
        <w:t xml:space="preserve">Pike Research estimates that in 2013 the global fuel cells market will see an increase in the available capacity of stationary power cell generation units to 200 MW, the market value will expand to USD 2 billion with the fastest growth occurring in autonomous fuel sources for island power supply systems. </w:t>
      </w:r>
      <w:r w:rsidR="00BB388C" w:rsidRPr="00BB388C">
        <w:rPr>
          <w:rFonts w:ascii="Times New Roman" w:hAnsi="Times New Roman"/>
          <w:lang w:val="en-AU"/>
        </w:rPr>
        <w:t xml:space="preserve"> </w:t>
      </w:r>
    </w:p>
    <w:p w14:paraId="61C04C8D" w14:textId="1B3E7E86" w:rsidR="00752D59" w:rsidRPr="00A40C1C" w:rsidRDefault="00DC1DCE" w:rsidP="00DC1DCE">
      <w:pPr>
        <w:rPr>
          <w:rFonts w:ascii="Times New Roman" w:hAnsi="Times New Roman"/>
          <w:highlight w:val="yellow"/>
          <w:lang w:val="en-US"/>
        </w:rPr>
      </w:pPr>
      <w:r w:rsidRPr="00DC1DCE">
        <w:rPr>
          <w:rFonts w:ascii="Times New Roman" w:hAnsi="Times New Roman"/>
          <w:lang w:val="en-AU"/>
        </w:rPr>
        <w:t>.</w:t>
      </w: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6D34285E"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6450F4" w:rsidRPr="006450F4">
        <w:rPr>
          <w:rFonts w:ascii="Times New Roman" w:hAnsi="Times New Roman"/>
          <w:b/>
          <w:lang w:val="en-US"/>
        </w:rPr>
        <w:t>Development of a power unit based on a multi-fuel gasification unit and fuel cell</w:t>
      </w:r>
      <w:r w:rsidR="00BB388C">
        <w:rPr>
          <w:rFonts w:ascii="Times New Roman" w:hAnsi="Times New Roman"/>
          <w:b/>
          <w:lang w:val="en-US"/>
        </w:rPr>
        <w:t xml:space="preserve">’ </w:t>
      </w:r>
      <w:r w:rsidR="0043495B" w:rsidRPr="009F1F3C">
        <w:rPr>
          <w:rFonts w:ascii="Times New Roman" w:eastAsiaTheme="majorEastAsia" w:hAnsi="Times New Roman" w:cs="Times New Roman"/>
          <w:bCs/>
          <w:lang w:val="en-US"/>
        </w:rPr>
        <w:t>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453D675F" w14:textId="77777777" w:rsidR="006450F4" w:rsidRPr="006450F4" w:rsidRDefault="00072EA4" w:rsidP="006450F4">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474A5518" w14:textId="77777777" w:rsidR="006450F4" w:rsidRPr="006450F4" w:rsidRDefault="006450F4" w:rsidP="006450F4">
      <w:pPr>
        <w:pStyle w:val="listparagraph"/>
        <w:spacing w:line="360" w:lineRule="auto"/>
        <w:ind w:left="1134"/>
        <w:jc w:val="both"/>
        <w:rPr>
          <w:rFonts w:ascii="Times New Roman" w:hAnsi="Times New Roman"/>
          <w:sz w:val="22"/>
        </w:rPr>
      </w:pPr>
    </w:p>
    <w:p w14:paraId="360FE9B6" w14:textId="77777777" w:rsidR="001E5D01" w:rsidRPr="006450F4" w:rsidRDefault="001E5D01" w:rsidP="001E5D01">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t xml:space="preserve">A prototype power generation unit that uses fuel cells without any combustion processes; </w:t>
      </w:r>
    </w:p>
    <w:p w14:paraId="1B85BFDD" w14:textId="77777777" w:rsidR="001E5D01" w:rsidRPr="006450F4" w:rsidRDefault="001E5D01" w:rsidP="001E5D01">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t>Technical documentation for the power unit;</w:t>
      </w:r>
    </w:p>
    <w:p w14:paraId="09AF41BA" w14:textId="77777777" w:rsidR="006450F4" w:rsidRPr="001E5D01" w:rsidRDefault="006450F4" w:rsidP="006450F4">
      <w:pPr>
        <w:pStyle w:val="listparagraph"/>
        <w:spacing w:line="360" w:lineRule="auto"/>
        <w:ind w:left="1134"/>
        <w:jc w:val="both"/>
        <w:rPr>
          <w:rFonts w:ascii="Times New Roman" w:hAnsi="Times New Roman"/>
          <w:sz w:val="22"/>
          <w:lang w:val="en-AU"/>
        </w:rPr>
      </w:pPr>
    </w:p>
    <w:p w14:paraId="13E82FEF" w14:textId="04A014BA" w:rsidR="00A47841" w:rsidRPr="001E5D01" w:rsidRDefault="006450F4" w:rsidP="006450F4">
      <w:pPr>
        <w:pStyle w:val="listparagraph"/>
        <w:numPr>
          <w:ilvl w:val="1"/>
          <w:numId w:val="2"/>
        </w:numPr>
        <w:spacing w:line="360" w:lineRule="auto"/>
        <w:ind w:left="1134" w:hanging="708"/>
        <w:jc w:val="both"/>
        <w:rPr>
          <w:rFonts w:ascii="Times New Roman" w:hAnsi="Times New Roman"/>
          <w:sz w:val="22"/>
          <w:lang w:val="en-US"/>
        </w:rPr>
      </w:pPr>
      <w:bookmarkStart w:id="2" w:name="_GoBack"/>
      <w:bookmarkEnd w:id="2"/>
      <w:r w:rsidRPr="001E5D01">
        <w:rPr>
          <w:rFonts w:ascii="Times New Roman" w:hAnsi="Times New Roman"/>
          <w:sz w:val="22"/>
          <w:lang w:val="en-US"/>
        </w:rPr>
        <w:t>Expected concept implementation results:</w:t>
      </w:r>
    </w:p>
    <w:p w14:paraId="14DDB462" w14:textId="682BC0DC" w:rsidR="006450F4" w:rsidRPr="006450F4" w:rsidRDefault="006450F4" w:rsidP="006450F4">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t>The prot</w:t>
      </w:r>
      <w:r>
        <w:rPr>
          <w:rFonts w:ascii="Times New Roman" w:hAnsi="Times New Roman" w:cs="Times New Roman"/>
          <w:lang w:val="en-AU" w:eastAsia="ru-RU"/>
        </w:rPr>
        <w:t>otype must generate at least 5 K</w:t>
      </w:r>
      <w:r w:rsidRPr="006450F4">
        <w:rPr>
          <w:rFonts w:ascii="Times New Roman" w:hAnsi="Times New Roman" w:cs="Times New Roman"/>
          <w:lang w:val="en-AU" w:eastAsia="ru-RU"/>
        </w:rPr>
        <w:t>W of electric power for a period of at least 1,000 hours.</w:t>
      </w:r>
    </w:p>
    <w:p w14:paraId="185DC9C7" w14:textId="77777777" w:rsidR="006450F4" w:rsidRPr="006450F4" w:rsidRDefault="006450F4" w:rsidP="006450F4">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lastRenderedPageBreak/>
        <w:t>The power unit must use one or several types of commercially available carbon fuel such as evaporated liquid or solid materials, natural gas, methane and others, except for pure hydrogen</w:t>
      </w:r>
    </w:p>
    <w:p w14:paraId="61129748" w14:textId="77777777" w:rsidR="006450F4" w:rsidRPr="006450F4" w:rsidRDefault="006450F4" w:rsidP="006450F4">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t>The heat generated by the fuel cell can be used to dry the fuel and evaporate it.</w:t>
      </w:r>
    </w:p>
    <w:p w14:paraId="214283A5" w14:textId="77777777" w:rsidR="006450F4" w:rsidRPr="006450F4" w:rsidRDefault="006450F4" w:rsidP="006450F4">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t>Mass production costs must not exceed EUR 3,000 per 1 KW of design capacity.</w:t>
      </w:r>
    </w:p>
    <w:p w14:paraId="0FC1064B" w14:textId="77777777" w:rsidR="006450F4" w:rsidRPr="006450F4" w:rsidRDefault="006450F4" w:rsidP="006450F4">
      <w:pPr>
        <w:numPr>
          <w:ilvl w:val="3"/>
          <w:numId w:val="9"/>
        </w:numPr>
        <w:tabs>
          <w:tab w:val="left" w:pos="993"/>
        </w:tabs>
        <w:spacing w:after="0" w:line="360" w:lineRule="auto"/>
        <w:ind w:left="709"/>
        <w:jc w:val="both"/>
        <w:rPr>
          <w:rFonts w:ascii="Times New Roman" w:hAnsi="Times New Roman" w:cs="Times New Roman"/>
          <w:lang w:val="en-AU" w:eastAsia="ru-RU"/>
        </w:rPr>
      </w:pPr>
      <w:r w:rsidRPr="006450F4">
        <w:rPr>
          <w:rFonts w:ascii="Times New Roman" w:hAnsi="Times New Roman" w:cs="Times New Roman"/>
          <w:lang w:val="en-AU" w:eastAsia="ru-RU"/>
        </w:rPr>
        <w:t xml:space="preserve">The turn-key solution must include components of the generation unit: fuel cell assemblies, an evaporator, fuel supply and exhaust fumes removal systems, a control unit. </w:t>
      </w:r>
    </w:p>
    <w:p w14:paraId="7B1B2B4E" w14:textId="77777777" w:rsidR="006450F4" w:rsidRPr="006450F4" w:rsidRDefault="006450F4" w:rsidP="006450F4">
      <w:pPr>
        <w:spacing w:after="0" w:line="360" w:lineRule="auto"/>
        <w:ind w:left="709" w:firstLine="851"/>
        <w:contextualSpacing/>
        <w:jc w:val="both"/>
        <w:rPr>
          <w:rFonts w:ascii="Times New Roman" w:hAnsi="Times New Roman" w:cs="Times New Roman"/>
          <w:lang w:val="en-US"/>
        </w:rPr>
      </w:pPr>
    </w:p>
    <w:p w14:paraId="5C595B27" w14:textId="77777777" w:rsidR="006450F4" w:rsidRPr="006450F4" w:rsidRDefault="006450F4" w:rsidP="006450F4">
      <w:pPr>
        <w:pStyle w:val="a5"/>
        <w:numPr>
          <w:ilvl w:val="3"/>
          <w:numId w:val="9"/>
        </w:numPr>
        <w:spacing w:after="0" w:line="360" w:lineRule="auto"/>
        <w:ind w:left="709"/>
        <w:jc w:val="both"/>
        <w:rPr>
          <w:rFonts w:ascii="Times New Roman" w:hAnsi="Times New Roman" w:cs="Times New Roman"/>
          <w:lang w:val="en-AU"/>
        </w:rPr>
      </w:pPr>
      <w:r w:rsidRPr="006450F4">
        <w:rPr>
          <w:rFonts w:ascii="Times New Roman" w:hAnsi="Times New Roman" w:cs="Times New Roman"/>
          <w:lang w:val="en-AU"/>
        </w:rPr>
        <w:t xml:space="preserve">The project must offer real competitive advantages over existing technologies to justify its implementation. </w:t>
      </w:r>
    </w:p>
    <w:p w14:paraId="4D9C0E93" w14:textId="77777777" w:rsidR="00304D9E" w:rsidRPr="006450F4" w:rsidRDefault="00304D9E" w:rsidP="00304D9E">
      <w:pPr>
        <w:rPr>
          <w:lang w:val="en-AU"/>
        </w:rPr>
      </w:pPr>
    </w:p>
    <w:p w14:paraId="7033F0C0" w14:textId="77777777" w:rsidR="00304D9E" w:rsidRPr="00831409" w:rsidRDefault="00304D9E" w:rsidP="00D60F65">
      <w:pPr>
        <w:pStyle w:val="listparagraph"/>
        <w:tabs>
          <w:tab w:val="left" w:pos="993"/>
        </w:tabs>
        <w:ind w:left="0"/>
        <w:jc w:val="both"/>
        <w:rPr>
          <w:rFonts w:ascii="Times New Roman" w:hAnsi="Times New Roman"/>
          <w:sz w:val="22"/>
          <w:lang w:val="en-US"/>
        </w:rPr>
      </w:pP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6450F4"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outlineLvl w:val="1"/>
              <w:rPr>
                <w:sz w:val="22"/>
                <w:lang w:val="en-US"/>
              </w:rPr>
            </w:pPr>
            <w:r w:rsidRPr="00831409">
              <w:rPr>
                <w:sz w:val="22"/>
                <w:lang w:val="en-US"/>
              </w:rPr>
              <w:t>Within 6 months of publishing this Provision on www.sk.ru</w:t>
            </w:r>
          </w:p>
        </w:tc>
      </w:tr>
      <w:tr w:rsidR="003B6AAF" w:rsidRPr="006450F4"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6450F4"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A21211"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28B5536D"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6450F4" w:rsidRPr="006450F4">
        <w:rPr>
          <w:rFonts w:ascii="Times New Roman" w:hAnsi="Times New Roman"/>
          <w:b/>
          <w:color w:val="000000"/>
          <w:lang w:val="en-US"/>
        </w:rPr>
        <w:t>Development of a power unit based on a multi-fuel gasification unit and fuel cell</w:t>
      </w:r>
      <w:r w:rsidR="006450F4">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6450F4"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6450F4"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96D78" w14:textId="77777777" w:rsidR="00A21211" w:rsidRDefault="00A21211" w:rsidP="00933F77">
      <w:pPr>
        <w:spacing w:after="0" w:line="240" w:lineRule="auto"/>
      </w:pPr>
      <w:r>
        <w:separator/>
      </w:r>
    </w:p>
  </w:endnote>
  <w:endnote w:type="continuationSeparator" w:id="0">
    <w:p w14:paraId="00011E5C" w14:textId="77777777" w:rsidR="00A21211" w:rsidRDefault="00A21211" w:rsidP="00933F77">
      <w:pPr>
        <w:spacing w:after="0" w:line="240" w:lineRule="auto"/>
      </w:pPr>
      <w:r>
        <w:continuationSeparator/>
      </w:r>
    </w:p>
  </w:endnote>
  <w:endnote w:type="continuationNotice" w:id="1">
    <w:p w14:paraId="1A145985" w14:textId="77777777" w:rsidR="00A21211" w:rsidRDefault="00A212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1E5D01" w:rsidRPr="001E5D01">
          <w:rPr>
            <w:rFonts w:ascii="Times New Roman" w:hAnsi="Times New Roman"/>
            <w:noProof/>
          </w:rPr>
          <w:t>3</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FE5AA" w14:textId="77777777" w:rsidR="00A21211" w:rsidRDefault="00A21211" w:rsidP="00933F77">
      <w:pPr>
        <w:spacing w:after="0" w:line="240" w:lineRule="auto"/>
      </w:pPr>
      <w:r>
        <w:separator/>
      </w:r>
    </w:p>
  </w:footnote>
  <w:footnote w:type="continuationSeparator" w:id="0">
    <w:p w14:paraId="12312A76" w14:textId="77777777" w:rsidR="00A21211" w:rsidRDefault="00A21211" w:rsidP="00933F77">
      <w:pPr>
        <w:spacing w:after="0" w:line="240" w:lineRule="auto"/>
      </w:pPr>
      <w:r>
        <w:continuationSeparator/>
      </w:r>
    </w:p>
  </w:footnote>
  <w:footnote w:type="continuationNotice" w:id="1">
    <w:p w14:paraId="6639B3E0" w14:textId="77777777" w:rsidR="00A21211" w:rsidRDefault="00A2121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D6122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6">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8">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0">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3">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12801D6"/>
    <w:multiLevelType w:val="hybridMultilevel"/>
    <w:tmpl w:val="52F4B7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2">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20"/>
  </w:num>
  <w:num w:numId="3">
    <w:abstractNumId w:val="23"/>
  </w:num>
  <w:num w:numId="4">
    <w:abstractNumId w:val="14"/>
  </w:num>
  <w:num w:numId="5">
    <w:abstractNumId w:val="12"/>
  </w:num>
  <w:num w:numId="6">
    <w:abstractNumId w:val="5"/>
  </w:num>
  <w:num w:numId="7">
    <w:abstractNumId w:val="1"/>
  </w:num>
  <w:num w:numId="8">
    <w:abstractNumId w:val="0"/>
  </w:num>
  <w:num w:numId="9">
    <w:abstractNumId w:val="2"/>
  </w:num>
  <w:num w:numId="10">
    <w:abstractNumId w:val="21"/>
  </w:num>
  <w:num w:numId="11">
    <w:abstractNumId w:val="7"/>
  </w:num>
  <w:num w:numId="12">
    <w:abstractNumId w:val="8"/>
  </w:num>
  <w:num w:numId="13">
    <w:abstractNumId w:val="16"/>
  </w:num>
  <w:num w:numId="14">
    <w:abstractNumId w:val="15"/>
  </w:num>
  <w:num w:numId="15">
    <w:abstractNumId w:val="13"/>
  </w:num>
  <w:num w:numId="16">
    <w:abstractNumId w:val="17"/>
  </w:num>
  <w:num w:numId="17">
    <w:abstractNumId w:val="10"/>
  </w:num>
  <w:num w:numId="18">
    <w:abstractNumId w:val="11"/>
  </w:num>
  <w:num w:numId="19">
    <w:abstractNumId w:val="9"/>
  </w:num>
  <w:num w:numId="20">
    <w:abstractNumId w:val="18"/>
  </w:num>
  <w:num w:numId="21">
    <w:abstractNumId w:val="25"/>
  </w:num>
  <w:num w:numId="22">
    <w:abstractNumId w:val="24"/>
  </w:num>
  <w:num w:numId="23">
    <w:abstractNumId w:val="3"/>
  </w:num>
  <w:num w:numId="24">
    <w:abstractNumId w:val="22"/>
  </w:num>
  <w:num w:numId="25">
    <w:abstractNumId w:val="6"/>
  </w:num>
  <w:num w:numId="2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E5D01"/>
    <w:rsid w:val="001F0681"/>
    <w:rsid w:val="001F1616"/>
    <w:rsid w:val="001F19B9"/>
    <w:rsid w:val="001F6ECA"/>
    <w:rsid w:val="0021008C"/>
    <w:rsid w:val="0022381A"/>
    <w:rsid w:val="00224007"/>
    <w:rsid w:val="002263E6"/>
    <w:rsid w:val="0023089E"/>
    <w:rsid w:val="00231AD7"/>
    <w:rsid w:val="00232E50"/>
    <w:rsid w:val="00235512"/>
    <w:rsid w:val="00240026"/>
    <w:rsid w:val="0024289D"/>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4CDF"/>
    <w:rsid w:val="002D66FD"/>
    <w:rsid w:val="002E1207"/>
    <w:rsid w:val="002E208A"/>
    <w:rsid w:val="002E6185"/>
    <w:rsid w:val="002E742A"/>
    <w:rsid w:val="002F2B43"/>
    <w:rsid w:val="00304D9E"/>
    <w:rsid w:val="00305729"/>
    <w:rsid w:val="00307CC7"/>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5CFD"/>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03C"/>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450F4"/>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2579"/>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121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388C"/>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16A7C"/>
    <w:rsid w:val="00C2157E"/>
    <w:rsid w:val="00C25EB1"/>
    <w:rsid w:val="00C31E76"/>
    <w:rsid w:val="00C34FDE"/>
    <w:rsid w:val="00C350ED"/>
    <w:rsid w:val="00C35694"/>
    <w:rsid w:val="00C35E48"/>
    <w:rsid w:val="00C45ABA"/>
    <w:rsid w:val="00C60F95"/>
    <w:rsid w:val="00C6552F"/>
    <w:rsid w:val="00C71B3B"/>
    <w:rsid w:val="00C76EE0"/>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1DC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C1175-FA43-464D-8115-3DFA53682C4B}">
  <ds:schemaRefs>
    <ds:schemaRef ds:uri="http://schemas.openxmlformats.org/officeDocument/2006/bibliography"/>
  </ds:schemaRefs>
</ds:datastoreItem>
</file>

<file path=customXml/itemProps2.xml><?xml version="1.0" encoding="utf-8"?>
<ds:datastoreItem xmlns:ds="http://schemas.openxmlformats.org/officeDocument/2006/customXml" ds:itemID="{2A8FBFBF-FDBA-4A79-AAF6-2492DC198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3447</Words>
  <Characters>19651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3</cp:revision>
  <cp:lastPrinted>2013-02-13T12:06:00Z</cp:lastPrinted>
  <dcterms:created xsi:type="dcterms:W3CDTF">2013-04-24T14:48:00Z</dcterms:created>
  <dcterms:modified xsi:type="dcterms:W3CDTF">2013-04-24T15:03:00Z</dcterms:modified>
</cp:coreProperties>
</file>