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64CD" w:rsidRDefault="0042214F" w:rsidP="000F24B8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 w:eastAsia="de-DE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4"/>
          <w:szCs w:val="24"/>
          <w:lang w:val="en-US" w:eastAsia="de-DE"/>
        </w:rPr>
        <w:t xml:space="preserve">The </w:t>
      </w:r>
      <w:r w:rsidR="004164CD" w:rsidRPr="004164CD">
        <w:rPr>
          <w:rFonts w:ascii="Times New Roman" w:eastAsia="Times New Roman" w:hAnsi="Times New Roman" w:cs="Times New Roman"/>
          <w:b/>
          <w:sz w:val="24"/>
          <w:szCs w:val="24"/>
          <w:lang w:val="en-US" w:eastAsia="de-DE"/>
        </w:rPr>
        <w:t>S</w:t>
      </w:r>
      <w:r w:rsidR="00625480">
        <w:rPr>
          <w:rFonts w:ascii="Times New Roman" w:eastAsia="Times New Roman" w:hAnsi="Times New Roman" w:cs="Times New Roman"/>
          <w:b/>
          <w:sz w:val="24"/>
          <w:szCs w:val="24"/>
          <w:lang w:val="en-US" w:eastAsia="de-DE"/>
        </w:rPr>
        <w:t>kolkovo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 w:eastAsia="de-DE"/>
        </w:rPr>
        <w:t xml:space="preserve"> Initiative</w:t>
      </w:r>
    </w:p>
    <w:p w:rsidR="00CE7610" w:rsidRPr="004164CD" w:rsidRDefault="00CE7610" w:rsidP="000F24B8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 w:eastAsia="de-DE"/>
        </w:rPr>
      </w:pPr>
    </w:p>
    <w:p w:rsidR="000F2C21" w:rsidRDefault="00625480" w:rsidP="000F24B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en-US" w:eastAsia="de-DE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de-DE"/>
        </w:rPr>
        <w:t>T</w:t>
      </w:r>
      <w:r w:rsidR="009353FD">
        <w:rPr>
          <w:rFonts w:ascii="Times New Roman" w:eastAsia="Times New Roman" w:hAnsi="Times New Roman" w:cs="Times New Roman"/>
          <w:sz w:val="24"/>
          <w:szCs w:val="24"/>
          <w:lang w:val="en-US" w:eastAsia="de-DE"/>
        </w:rPr>
        <w:t xml:space="preserve">he </w:t>
      </w:r>
      <w:r w:rsidR="000F2C21" w:rsidRPr="000F2C21">
        <w:rPr>
          <w:rFonts w:ascii="Times New Roman" w:eastAsia="Times New Roman" w:hAnsi="Times New Roman" w:cs="Times New Roman"/>
          <w:sz w:val="24"/>
          <w:szCs w:val="24"/>
          <w:lang w:val="en-US" w:eastAsia="de-DE"/>
        </w:rPr>
        <w:t>Skolkovo</w:t>
      </w:r>
      <w:r>
        <w:rPr>
          <w:rFonts w:ascii="Times New Roman" w:eastAsia="Times New Roman" w:hAnsi="Times New Roman" w:cs="Times New Roman"/>
          <w:sz w:val="24"/>
          <w:szCs w:val="24"/>
          <w:lang w:val="en-US" w:eastAsia="de-DE"/>
        </w:rPr>
        <w:t xml:space="preserve"> (SK)</w:t>
      </w:r>
      <w:r w:rsidR="009B36B1">
        <w:rPr>
          <w:rFonts w:ascii="Times New Roman" w:eastAsia="Times New Roman" w:hAnsi="Times New Roman" w:cs="Times New Roman"/>
          <w:sz w:val="24"/>
          <w:szCs w:val="24"/>
          <w:lang w:val="en-US" w:eastAsia="de-DE"/>
        </w:rPr>
        <w:t xml:space="preserve"> </w:t>
      </w:r>
      <w:r w:rsidR="009353FD">
        <w:rPr>
          <w:rFonts w:ascii="Times New Roman" w:eastAsia="Times New Roman" w:hAnsi="Times New Roman" w:cs="Times New Roman"/>
          <w:sz w:val="24"/>
          <w:szCs w:val="24"/>
          <w:lang w:val="en-US" w:eastAsia="de-DE"/>
        </w:rPr>
        <w:t xml:space="preserve">initiative </w:t>
      </w:r>
      <w:r>
        <w:rPr>
          <w:rFonts w:ascii="Times New Roman" w:eastAsia="Times New Roman" w:hAnsi="Times New Roman" w:cs="Times New Roman"/>
          <w:sz w:val="24"/>
          <w:szCs w:val="24"/>
          <w:lang w:val="en-US" w:eastAsia="de-DE"/>
        </w:rPr>
        <w:t xml:space="preserve">unites </w:t>
      </w:r>
      <w:r w:rsidR="000F2C21">
        <w:rPr>
          <w:rFonts w:ascii="Times New Roman" w:eastAsia="Times New Roman" w:hAnsi="Times New Roman" w:cs="Times New Roman"/>
          <w:sz w:val="24"/>
          <w:szCs w:val="24"/>
          <w:lang w:val="en-US" w:eastAsia="de-DE"/>
        </w:rPr>
        <w:t xml:space="preserve">five technology clusters: Energy, IT, Biomedical, Space and Nuclear </w:t>
      </w:r>
      <w:r>
        <w:rPr>
          <w:rFonts w:ascii="Times New Roman" w:eastAsia="Times New Roman" w:hAnsi="Times New Roman" w:cs="Times New Roman"/>
          <w:sz w:val="24"/>
          <w:szCs w:val="24"/>
          <w:lang w:val="en-US" w:eastAsia="de-DE"/>
        </w:rPr>
        <w:t>which</w:t>
      </w:r>
      <w:r w:rsidR="00C52118">
        <w:rPr>
          <w:rFonts w:ascii="Times New Roman" w:eastAsia="Times New Roman" w:hAnsi="Times New Roman" w:cs="Times New Roman"/>
          <w:sz w:val="24"/>
          <w:szCs w:val="24"/>
          <w:lang w:val="en-US" w:eastAsia="de-DE"/>
        </w:rPr>
        <w:t xml:space="preserve"> </w:t>
      </w:r>
      <w:r w:rsidR="00754B64">
        <w:rPr>
          <w:rFonts w:ascii="Times New Roman" w:eastAsia="Times New Roman" w:hAnsi="Times New Roman" w:cs="Times New Roman"/>
          <w:sz w:val="24"/>
          <w:szCs w:val="24"/>
          <w:lang w:val="en-US" w:eastAsia="de-DE"/>
        </w:rPr>
        <w:t>together</w:t>
      </w:r>
      <w:r w:rsidR="00740151">
        <w:rPr>
          <w:rFonts w:ascii="Times New Roman" w:eastAsia="Times New Roman" w:hAnsi="Times New Roman" w:cs="Times New Roman"/>
          <w:sz w:val="24"/>
          <w:szCs w:val="24"/>
          <w:lang w:val="en-US" w:eastAsia="de-DE"/>
        </w:rPr>
        <w:t xml:space="preserve"> </w:t>
      </w:r>
      <w:r w:rsidR="000F2C21">
        <w:rPr>
          <w:rFonts w:ascii="Times New Roman" w:eastAsia="Times New Roman" w:hAnsi="Times New Roman" w:cs="Times New Roman"/>
          <w:sz w:val="24"/>
          <w:szCs w:val="24"/>
          <w:lang w:val="en-US" w:eastAsia="de-DE"/>
        </w:rPr>
        <w:t>reflect the five modernization priorities</w:t>
      </w:r>
      <w:r w:rsidR="00C52118">
        <w:rPr>
          <w:rFonts w:ascii="Times New Roman" w:eastAsia="Times New Roman" w:hAnsi="Times New Roman" w:cs="Times New Roman"/>
          <w:sz w:val="24"/>
          <w:szCs w:val="24"/>
          <w:lang w:val="en-US" w:eastAsia="de-DE"/>
        </w:rPr>
        <w:t xml:space="preserve"> of the Russian state.</w:t>
      </w:r>
    </w:p>
    <w:p w:rsidR="00740151" w:rsidRDefault="00740151" w:rsidP="000F24B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en-US" w:eastAsia="de-DE"/>
        </w:rPr>
      </w:pPr>
    </w:p>
    <w:p w:rsidR="00740151" w:rsidRDefault="0014681A" w:rsidP="00740151">
      <w:pPr>
        <w:jc w:val="both"/>
        <w:rPr>
          <w:rFonts w:ascii="Times New Roman" w:eastAsia="Times New Roman" w:hAnsi="Times New Roman" w:cs="Times New Roman"/>
          <w:sz w:val="24"/>
          <w:szCs w:val="24"/>
          <w:lang w:val="en-US" w:eastAsia="de-DE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The vision of </w:t>
      </w:r>
      <w:r w:rsidR="00100CBE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Skolkovo Biomedical </w:t>
      </w:r>
      <w:r w:rsidR="0042214F">
        <w:rPr>
          <w:rFonts w:ascii="Times New Roman" w:hAnsi="Times New Roman" w:cs="Times New Roman"/>
          <w:sz w:val="24"/>
          <w:szCs w:val="24"/>
          <w:lang w:val="en-US"/>
        </w:rPr>
        <w:t xml:space="preserve">cluster </w:t>
      </w:r>
      <w:r>
        <w:rPr>
          <w:rFonts w:ascii="Times New Roman" w:hAnsi="Times New Roman" w:cs="Times New Roman"/>
          <w:sz w:val="24"/>
          <w:szCs w:val="24"/>
          <w:lang w:val="en-US"/>
        </w:rPr>
        <w:t>is to create a b</w:t>
      </w:r>
      <w:r w:rsidRPr="00E531F3">
        <w:rPr>
          <w:rFonts w:ascii="Times New Roman" w:hAnsi="Times New Roman" w:cs="Times New Roman"/>
          <w:sz w:val="24"/>
          <w:szCs w:val="24"/>
          <w:lang w:val="en-US"/>
        </w:rPr>
        <w:t>iotechnology and medical technology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ecosystem (BMT) which will enable </w:t>
      </w:r>
      <w:r>
        <w:rPr>
          <w:rFonts w:ascii="Times New Roman" w:eastAsia="Times New Roman" w:hAnsi="Times New Roman" w:cs="Times New Roman"/>
          <w:sz w:val="24"/>
          <w:szCs w:val="24"/>
          <w:lang w:val="en-US" w:eastAsia="de-DE"/>
        </w:rPr>
        <w:t xml:space="preserve">cutting edge scientific research as well as drug and medical equipment development and will establish Russia as a global </w:t>
      </w:r>
      <w:r w:rsidR="00CE389B">
        <w:rPr>
          <w:rFonts w:ascii="Times New Roman" w:eastAsia="Times New Roman" w:hAnsi="Times New Roman" w:cs="Times New Roman"/>
          <w:sz w:val="24"/>
          <w:szCs w:val="24"/>
          <w:lang w:val="en-US" w:eastAsia="de-DE"/>
        </w:rPr>
        <w:t xml:space="preserve">life </w:t>
      </w:r>
      <w:r>
        <w:rPr>
          <w:rFonts w:ascii="Times New Roman" w:eastAsia="Times New Roman" w:hAnsi="Times New Roman" w:cs="Times New Roman"/>
          <w:sz w:val="24"/>
          <w:szCs w:val="24"/>
          <w:lang w:val="en-US" w:eastAsia="de-DE"/>
        </w:rPr>
        <w:t>science</w:t>
      </w:r>
      <w:r w:rsidR="00CE389B">
        <w:rPr>
          <w:rFonts w:ascii="Times New Roman" w:eastAsia="Times New Roman" w:hAnsi="Times New Roman" w:cs="Times New Roman"/>
          <w:sz w:val="24"/>
          <w:szCs w:val="24"/>
          <w:lang w:val="en-US" w:eastAsia="de-DE"/>
        </w:rPr>
        <w:t>s</w:t>
      </w:r>
      <w:r>
        <w:rPr>
          <w:rFonts w:ascii="Times New Roman" w:eastAsia="Times New Roman" w:hAnsi="Times New Roman" w:cs="Times New Roman"/>
          <w:sz w:val="24"/>
          <w:szCs w:val="24"/>
          <w:lang w:val="en-US" w:eastAsia="de-DE"/>
        </w:rPr>
        <w:t xml:space="preserve"> hub. </w:t>
      </w:r>
    </w:p>
    <w:p w:rsidR="00740151" w:rsidRPr="0014681A" w:rsidRDefault="00740151" w:rsidP="00740151">
      <w:pPr>
        <w:jc w:val="both"/>
        <w:rPr>
          <w:rFonts w:ascii="Times New Roman" w:eastAsia="Times New Roman" w:hAnsi="Times New Roman" w:cs="Times New Roman"/>
          <w:sz w:val="24"/>
          <w:szCs w:val="24"/>
          <w:lang w:val="en-US" w:eastAsia="de-DE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To achieve this ambitious goal BMT offers an array of services to its members such as:</w:t>
      </w:r>
    </w:p>
    <w:p w:rsidR="00FE6E6D" w:rsidRDefault="00A878F4">
      <w:pPr>
        <w:pStyle w:val="ae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878F4">
        <w:rPr>
          <w:rFonts w:ascii="Times New Roman" w:hAnsi="Times New Roman" w:cs="Times New Roman"/>
          <w:sz w:val="24"/>
          <w:szCs w:val="24"/>
          <w:lang w:val="en-US"/>
        </w:rPr>
        <w:t xml:space="preserve">Training and educational programs, </w:t>
      </w:r>
    </w:p>
    <w:p w:rsidR="00FE6E6D" w:rsidRDefault="00A878F4">
      <w:pPr>
        <w:pStyle w:val="ae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878F4">
        <w:rPr>
          <w:rFonts w:ascii="Times New Roman" w:hAnsi="Times New Roman" w:cs="Times New Roman"/>
          <w:sz w:val="24"/>
          <w:szCs w:val="24"/>
          <w:lang w:val="en-US"/>
        </w:rPr>
        <w:t xml:space="preserve">An excellent infrastructure link for Centers for Shared Facilities (CSF), Centers of Excellence, R&amp;D Centers and key partners , </w:t>
      </w:r>
    </w:p>
    <w:p w:rsidR="00FE6E6D" w:rsidRDefault="00A878F4">
      <w:pPr>
        <w:pStyle w:val="ae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878F4">
        <w:rPr>
          <w:rFonts w:ascii="Times New Roman" w:hAnsi="Times New Roman" w:cs="Times New Roman"/>
          <w:sz w:val="24"/>
          <w:szCs w:val="24"/>
          <w:lang w:val="en-US"/>
        </w:rPr>
        <w:t xml:space="preserve">A community of BMT residents (project companies and Association of biomedical and pharmaceutical clusters), </w:t>
      </w:r>
    </w:p>
    <w:p w:rsidR="00FE6E6D" w:rsidRDefault="00A878F4">
      <w:pPr>
        <w:pStyle w:val="ae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878F4">
        <w:rPr>
          <w:rFonts w:ascii="Times New Roman" w:hAnsi="Times New Roman" w:cs="Times New Roman"/>
          <w:sz w:val="24"/>
          <w:szCs w:val="24"/>
          <w:lang w:val="en-US"/>
        </w:rPr>
        <w:t>Institutes of commercialization (business incubators, venture capital funds, strategic industrial investors, institutional partners and experts) and lastly</w:t>
      </w:r>
      <w:r w:rsidR="00EF7B11">
        <w:rPr>
          <w:rFonts w:ascii="Times New Roman" w:hAnsi="Times New Roman" w:cs="Times New Roman"/>
          <w:sz w:val="24"/>
          <w:szCs w:val="24"/>
          <w:lang w:val="en-US"/>
        </w:rPr>
        <w:t>,</w:t>
      </w:r>
    </w:p>
    <w:p w:rsidR="00FE6E6D" w:rsidRDefault="00A878F4">
      <w:pPr>
        <w:pStyle w:val="ae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sz w:val="24"/>
          <w:szCs w:val="24"/>
          <w:lang w:val="en-US" w:eastAsia="de-DE"/>
        </w:rPr>
      </w:pPr>
      <w:r w:rsidRPr="00A878F4">
        <w:rPr>
          <w:rFonts w:ascii="Times New Roman" w:hAnsi="Times New Roman" w:cs="Times New Roman"/>
          <w:sz w:val="24"/>
          <w:szCs w:val="24"/>
          <w:lang w:val="en-US"/>
        </w:rPr>
        <w:t>A committed regulatory environment.</w:t>
      </w:r>
      <w:r w:rsidRPr="00A878F4">
        <w:rPr>
          <w:rFonts w:ascii="Times New Roman" w:eastAsia="Times New Roman" w:hAnsi="Times New Roman" w:cs="Times New Roman"/>
          <w:sz w:val="24"/>
          <w:szCs w:val="24"/>
          <w:lang w:val="en-US" w:eastAsia="de-DE"/>
        </w:rPr>
        <w:t xml:space="preserve"> </w:t>
      </w:r>
    </w:p>
    <w:p w:rsidR="00100CBE" w:rsidRDefault="00740151" w:rsidP="00100CBE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val="en-US" w:eastAsia="de-DE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de-DE"/>
        </w:rPr>
        <w:t xml:space="preserve">BMT encompasses four strategic pillars in </w:t>
      </w:r>
      <w:r w:rsidR="00100CBE" w:rsidRPr="000F2C21">
        <w:rPr>
          <w:rFonts w:ascii="Times New Roman" w:eastAsia="Times New Roman" w:hAnsi="Times New Roman" w:cs="Times New Roman"/>
          <w:sz w:val="24"/>
          <w:szCs w:val="24"/>
          <w:lang w:val="en-US" w:eastAsia="de-DE"/>
        </w:rPr>
        <w:t>the fields</w:t>
      </w:r>
      <w:r w:rsidR="00100CBE">
        <w:rPr>
          <w:rFonts w:ascii="Times New Roman" w:eastAsia="Times New Roman" w:hAnsi="Times New Roman" w:cs="Times New Roman"/>
          <w:sz w:val="24"/>
          <w:szCs w:val="24"/>
          <w:lang w:val="en-US" w:eastAsia="de-DE"/>
        </w:rPr>
        <w:t xml:space="preserve"> of clinical medicine and healthcare, biomedical and life sciences, bio-informatics and industrial biotechnology.</w:t>
      </w:r>
      <w:r>
        <w:rPr>
          <w:rFonts w:ascii="Times New Roman" w:eastAsia="Times New Roman" w:hAnsi="Times New Roman" w:cs="Times New Roman"/>
          <w:sz w:val="24"/>
          <w:szCs w:val="24"/>
          <w:lang w:val="en-US" w:eastAsia="de-DE"/>
        </w:rPr>
        <w:t xml:space="preserve"> Priorities within these fields have been chosen after careful evaluation of feasibility and attractiveness in order to accommodate both the capabilities of Skolkovo and the needs of the global market. </w:t>
      </w:r>
    </w:p>
    <w:p w:rsidR="00EB0CAE" w:rsidRPr="00004365" w:rsidRDefault="00EB0CAE" w:rsidP="00EB0CAE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 w:eastAsia="de-DE"/>
        </w:rPr>
      </w:pPr>
      <w:r w:rsidRPr="00004365">
        <w:rPr>
          <w:rFonts w:ascii="Times New Roman" w:eastAsia="Times New Roman" w:hAnsi="Times New Roman" w:cs="Times New Roman"/>
          <w:b/>
          <w:sz w:val="24"/>
          <w:szCs w:val="24"/>
          <w:lang w:val="en-US" w:eastAsia="de-DE"/>
        </w:rPr>
        <w:t>Clinical Medicine and Healthcare</w:t>
      </w:r>
    </w:p>
    <w:p w:rsidR="000C67B4" w:rsidRDefault="00EB0CAE" w:rsidP="00EB0CAE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val="en-US" w:eastAsia="de-DE"/>
        </w:rPr>
      </w:pPr>
      <w:r w:rsidRPr="00187E81">
        <w:rPr>
          <w:rFonts w:ascii="Times New Roman" w:eastAsia="Times New Roman" w:hAnsi="Times New Roman" w:cs="Times New Roman"/>
          <w:sz w:val="24"/>
          <w:szCs w:val="24"/>
          <w:lang w:val="en-US" w:eastAsia="de-DE"/>
        </w:rPr>
        <w:t>The major goal of this area is the development,</w:t>
      </w:r>
      <w:r>
        <w:rPr>
          <w:rFonts w:ascii="Times New Roman" w:eastAsia="Times New Roman" w:hAnsi="Times New Roman" w:cs="Times New Roman"/>
          <w:sz w:val="24"/>
          <w:szCs w:val="24"/>
          <w:lang w:val="en-US" w:eastAsia="de-DE"/>
        </w:rPr>
        <w:t xml:space="preserve"> implementation and commercialization of Russian technologies and transfer of medical technologies fr</w:t>
      </w:r>
      <w:r w:rsidR="000C67B4">
        <w:rPr>
          <w:rFonts w:ascii="Times New Roman" w:eastAsia="Times New Roman" w:hAnsi="Times New Roman" w:cs="Times New Roman"/>
          <w:sz w:val="24"/>
          <w:szCs w:val="24"/>
          <w:lang w:val="en-US" w:eastAsia="de-DE"/>
        </w:rPr>
        <w:t>om abroad. The focus will be on:</w:t>
      </w:r>
      <w:r>
        <w:rPr>
          <w:rFonts w:ascii="Times New Roman" w:eastAsia="Times New Roman" w:hAnsi="Times New Roman" w:cs="Times New Roman"/>
          <w:sz w:val="24"/>
          <w:szCs w:val="24"/>
          <w:lang w:val="en-US" w:eastAsia="de-DE"/>
        </w:rPr>
        <w:t xml:space="preserve"> new healthcare methods and technolog</w:t>
      </w:r>
      <w:r w:rsidR="000C67B4">
        <w:rPr>
          <w:rFonts w:ascii="Times New Roman" w:eastAsia="Times New Roman" w:hAnsi="Times New Roman" w:cs="Times New Roman"/>
          <w:sz w:val="24"/>
          <w:szCs w:val="24"/>
          <w:lang w:val="en-US" w:eastAsia="de-DE"/>
        </w:rPr>
        <w:t xml:space="preserve">ies targeting the “big killers”, IT in clinical medicine, Medtech as well as personalized, </w:t>
      </w:r>
      <w:r>
        <w:rPr>
          <w:rFonts w:ascii="Times New Roman" w:eastAsia="Times New Roman" w:hAnsi="Times New Roman" w:cs="Times New Roman"/>
          <w:sz w:val="24"/>
          <w:szCs w:val="24"/>
          <w:lang w:val="en-US" w:eastAsia="de-DE"/>
        </w:rPr>
        <w:t xml:space="preserve">preventive </w:t>
      </w:r>
      <w:r w:rsidR="000C67B4">
        <w:rPr>
          <w:rFonts w:ascii="Times New Roman" w:eastAsia="Times New Roman" w:hAnsi="Times New Roman" w:cs="Times New Roman"/>
          <w:sz w:val="24"/>
          <w:szCs w:val="24"/>
          <w:lang w:val="en-US" w:eastAsia="de-DE"/>
        </w:rPr>
        <w:t xml:space="preserve">and nuclear </w:t>
      </w:r>
      <w:r w:rsidR="00815D8A">
        <w:rPr>
          <w:rFonts w:ascii="Times New Roman" w:eastAsia="Times New Roman" w:hAnsi="Times New Roman" w:cs="Times New Roman"/>
          <w:sz w:val="24"/>
          <w:szCs w:val="24"/>
          <w:lang w:val="en-US" w:eastAsia="de-DE"/>
        </w:rPr>
        <w:t xml:space="preserve">medicine. </w:t>
      </w:r>
    </w:p>
    <w:p w:rsidR="00815D8A" w:rsidRPr="00C12499" w:rsidRDefault="00815D8A" w:rsidP="00815D8A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 w:eastAsia="de-DE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de-DE"/>
        </w:rPr>
        <w:t>Three centers will investigate new cell technologies in regenerative medicine, develop new therapeutic vaccines and immunotherapeutics and conduct research in the area of gene therapy</w:t>
      </w:r>
      <w:r w:rsidR="00C12499">
        <w:rPr>
          <w:rFonts w:ascii="Times New Roman" w:eastAsia="Times New Roman" w:hAnsi="Times New Roman" w:cs="Times New Roman"/>
          <w:sz w:val="24"/>
          <w:szCs w:val="24"/>
          <w:lang w:val="en-US" w:eastAsia="de-DE"/>
        </w:rPr>
        <w:t>.</w:t>
      </w:r>
      <w:r w:rsidR="00C12499" w:rsidRPr="00C12499">
        <w:rPr>
          <w:rFonts w:ascii="Times New Roman" w:eastAsia="Times New Roman" w:hAnsi="Times New Roman" w:cs="Times New Roman"/>
          <w:sz w:val="24"/>
          <w:szCs w:val="24"/>
          <w:lang w:val="en-US" w:eastAsia="de-DE"/>
        </w:rPr>
        <w:t xml:space="preserve"> </w:t>
      </w:r>
      <w:r w:rsidR="00C12499">
        <w:rPr>
          <w:rFonts w:ascii="Times New Roman" w:eastAsia="Times New Roman" w:hAnsi="Times New Roman" w:cs="Times New Roman"/>
          <w:sz w:val="24"/>
          <w:szCs w:val="24"/>
          <w:lang w:val="en-US" w:eastAsia="de-DE"/>
        </w:rPr>
        <w:t>Based on the existing structures and the</w:t>
      </w:r>
      <w:r w:rsidR="00740151">
        <w:rPr>
          <w:rFonts w:ascii="Times New Roman" w:eastAsia="Times New Roman" w:hAnsi="Times New Roman" w:cs="Times New Roman"/>
          <w:sz w:val="24"/>
          <w:szCs w:val="24"/>
          <w:lang w:val="en-US" w:eastAsia="de-DE"/>
        </w:rPr>
        <w:t xml:space="preserve"> promising</w:t>
      </w:r>
      <w:r w:rsidR="00C12499">
        <w:rPr>
          <w:rFonts w:ascii="Times New Roman" w:eastAsia="Times New Roman" w:hAnsi="Times New Roman" w:cs="Times New Roman"/>
          <w:sz w:val="24"/>
          <w:szCs w:val="24"/>
          <w:lang w:val="en-US" w:eastAsia="de-DE"/>
        </w:rPr>
        <w:t xml:space="preserve"> project pipeline first pre-clinical trials</w:t>
      </w:r>
      <w:r w:rsidR="00EF7B11">
        <w:rPr>
          <w:rFonts w:ascii="Times New Roman" w:eastAsia="Times New Roman" w:hAnsi="Times New Roman" w:cs="Times New Roman"/>
          <w:sz w:val="24"/>
          <w:szCs w:val="24"/>
          <w:lang w:val="en-US" w:eastAsia="de-DE"/>
        </w:rPr>
        <w:t xml:space="preserve"> </w:t>
      </w:r>
      <w:r w:rsidR="00C12499" w:rsidRPr="00C12499">
        <w:rPr>
          <w:rFonts w:ascii="Times New Roman" w:eastAsia="Times New Roman" w:hAnsi="Times New Roman" w:cs="Times New Roman"/>
          <w:sz w:val="24"/>
          <w:szCs w:val="24"/>
          <w:lang w:val="en-US" w:eastAsia="de-DE"/>
        </w:rPr>
        <w:t>are</w:t>
      </w:r>
      <w:r w:rsidR="00C12499">
        <w:rPr>
          <w:rFonts w:ascii="Times New Roman" w:eastAsia="Times New Roman" w:hAnsi="Times New Roman" w:cs="Times New Roman"/>
          <w:b/>
          <w:sz w:val="24"/>
          <w:szCs w:val="24"/>
          <w:lang w:val="en-US" w:eastAsia="de-DE"/>
        </w:rPr>
        <w:t xml:space="preserve"> </w:t>
      </w:r>
      <w:r w:rsidR="00C12499">
        <w:rPr>
          <w:rFonts w:ascii="Times New Roman" w:eastAsia="Times New Roman" w:hAnsi="Times New Roman" w:cs="Times New Roman"/>
          <w:sz w:val="24"/>
          <w:szCs w:val="24"/>
          <w:lang w:val="en-US" w:eastAsia="de-DE"/>
        </w:rPr>
        <w:t>expected</w:t>
      </w:r>
      <w:r w:rsidR="00740151">
        <w:rPr>
          <w:rFonts w:ascii="Times New Roman" w:eastAsia="Times New Roman" w:hAnsi="Times New Roman" w:cs="Times New Roman"/>
          <w:sz w:val="24"/>
          <w:szCs w:val="24"/>
          <w:lang w:val="en-US" w:eastAsia="de-DE"/>
        </w:rPr>
        <w:t xml:space="preserve"> to result from these </w:t>
      </w:r>
      <w:r w:rsidR="00863906">
        <w:rPr>
          <w:rFonts w:ascii="Times New Roman" w:eastAsia="Times New Roman" w:hAnsi="Times New Roman" w:cs="Times New Roman"/>
          <w:sz w:val="24"/>
          <w:szCs w:val="24"/>
          <w:lang w:val="en-US" w:eastAsia="de-DE"/>
        </w:rPr>
        <w:t>initiatives.</w:t>
      </w:r>
    </w:p>
    <w:p w:rsidR="00863906" w:rsidRDefault="00815D8A" w:rsidP="00815D8A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val="en-US" w:eastAsia="de-DE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de-DE"/>
        </w:rPr>
        <w:t>The fo</w:t>
      </w:r>
      <w:r w:rsidR="00C12499">
        <w:rPr>
          <w:rFonts w:ascii="Times New Roman" w:eastAsia="Times New Roman" w:hAnsi="Times New Roman" w:cs="Times New Roman"/>
          <w:sz w:val="24"/>
          <w:szCs w:val="24"/>
          <w:lang w:val="en-US" w:eastAsia="de-DE"/>
        </w:rPr>
        <w:t>cus in</w:t>
      </w:r>
      <w:r>
        <w:rPr>
          <w:rFonts w:ascii="Times New Roman" w:eastAsia="Times New Roman" w:hAnsi="Times New Roman" w:cs="Times New Roman"/>
          <w:sz w:val="24"/>
          <w:szCs w:val="24"/>
          <w:lang w:val="en-US" w:eastAsia="de-DE"/>
        </w:rPr>
        <w:t xml:space="preserve"> the area of preventive medicine is the development of new vaccines and screening methods where a very high ratio in return on investment can be expected. Strong global demand in neurosciences and virtual reality will be the driver of IT in clinical medicine. </w:t>
      </w:r>
    </w:p>
    <w:p w:rsidR="00815D8A" w:rsidRDefault="00815D8A" w:rsidP="00815D8A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val="en-US" w:eastAsia="de-DE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de-DE"/>
        </w:rPr>
        <w:t>The areas of preventive medicine, IT in clinical medicine</w:t>
      </w:r>
      <w:r w:rsidR="00863906">
        <w:rPr>
          <w:rFonts w:ascii="Times New Roman" w:eastAsia="Times New Roman" w:hAnsi="Times New Roman" w:cs="Times New Roman"/>
          <w:sz w:val="24"/>
          <w:szCs w:val="24"/>
          <w:lang w:val="en-US" w:eastAsia="de-DE"/>
        </w:rPr>
        <w:t>, development of</w:t>
      </w:r>
      <w:r>
        <w:rPr>
          <w:rFonts w:ascii="Times New Roman" w:eastAsia="Times New Roman" w:hAnsi="Times New Roman" w:cs="Times New Roman"/>
          <w:sz w:val="24"/>
          <w:szCs w:val="24"/>
          <w:lang w:val="en-US" w:eastAsia="de-DE"/>
        </w:rPr>
        <w:t xml:space="preserve"> medical equipment and devices </w:t>
      </w:r>
      <w:r w:rsidR="00863906">
        <w:rPr>
          <w:rFonts w:ascii="Times New Roman" w:eastAsia="Times New Roman" w:hAnsi="Times New Roman" w:cs="Times New Roman"/>
          <w:sz w:val="24"/>
          <w:szCs w:val="24"/>
          <w:lang w:val="en-US" w:eastAsia="de-DE"/>
        </w:rPr>
        <w:t>are tackled by</w:t>
      </w:r>
      <w:r>
        <w:rPr>
          <w:rFonts w:ascii="Times New Roman" w:eastAsia="Times New Roman" w:hAnsi="Times New Roman" w:cs="Times New Roman"/>
          <w:sz w:val="24"/>
          <w:szCs w:val="24"/>
          <w:lang w:val="en-US" w:eastAsia="de-DE"/>
        </w:rPr>
        <w:t xml:space="preserve"> ten project companies.</w:t>
      </w:r>
    </w:p>
    <w:p w:rsidR="00EB0CAE" w:rsidRDefault="00863906" w:rsidP="00EB0CAE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val="en-US" w:eastAsia="de-DE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de-DE"/>
        </w:rPr>
        <w:lastRenderedPageBreak/>
        <w:t xml:space="preserve">The </w:t>
      </w:r>
      <w:r w:rsidR="00EB0CAE">
        <w:rPr>
          <w:rFonts w:ascii="Times New Roman" w:eastAsia="Times New Roman" w:hAnsi="Times New Roman" w:cs="Times New Roman"/>
          <w:sz w:val="24"/>
          <w:szCs w:val="24"/>
          <w:lang w:val="en-US" w:eastAsia="de-DE"/>
        </w:rPr>
        <w:t>identification of clinical biomarkers, new biochips, companion diagnostics new proton, neutron and other radiotherapies</w:t>
      </w:r>
      <w:r w:rsidRPr="00863906">
        <w:rPr>
          <w:rFonts w:ascii="Times New Roman" w:eastAsia="Times New Roman" w:hAnsi="Times New Roman" w:cs="Times New Roman"/>
          <w:sz w:val="24"/>
          <w:szCs w:val="24"/>
          <w:lang w:val="en-US" w:eastAsia="de-D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n-US" w:eastAsia="de-DE"/>
        </w:rPr>
        <w:t>are the main aims within the personalized and nuclear medicine unit</w:t>
      </w:r>
      <w:r w:rsidR="00EB0CAE">
        <w:rPr>
          <w:rFonts w:ascii="Times New Roman" w:eastAsia="Times New Roman" w:hAnsi="Times New Roman" w:cs="Times New Roman"/>
          <w:sz w:val="24"/>
          <w:szCs w:val="24"/>
          <w:lang w:val="en-US" w:eastAsia="de-DE"/>
        </w:rPr>
        <w:t>.</w:t>
      </w:r>
      <w:r w:rsidR="00056985">
        <w:rPr>
          <w:rFonts w:ascii="Times New Roman" w:eastAsia="Times New Roman" w:hAnsi="Times New Roman" w:cs="Times New Roman"/>
          <w:sz w:val="24"/>
          <w:szCs w:val="24"/>
          <w:lang w:val="en-US" w:eastAsia="de-DE"/>
        </w:rPr>
        <w:t xml:space="preserve"> </w:t>
      </w:r>
      <w:r w:rsidR="00C54D97">
        <w:rPr>
          <w:rFonts w:ascii="Times New Roman" w:eastAsia="Times New Roman" w:hAnsi="Times New Roman" w:cs="Times New Roman"/>
          <w:sz w:val="24"/>
          <w:szCs w:val="24"/>
          <w:lang w:val="en-US" w:eastAsia="de-DE"/>
        </w:rPr>
        <w:t xml:space="preserve">Research is conducted in three </w:t>
      </w:r>
      <w:r>
        <w:rPr>
          <w:rFonts w:ascii="Times New Roman" w:eastAsia="Times New Roman" w:hAnsi="Times New Roman" w:cs="Times New Roman"/>
          <w:sz w:val="24"/>
          <w:szCs w:val="24"/>
          <w:lang w:val="en-US" w:eastAsia="de-DE"/>
        </w:rPr>
        <w:t xml:space="preserve">specialized </w:t>
      </w:r>
      <w:r w:rsidR="00C54D97">
        <w:rPr>
          <w:rFonts w:ascii="Times New Roman" w:eastAsia="Times New Roman" w:hAnsi="Times New Roman" w:cs="Times New Roman"/>
          <w:sz w:val="24"/>
          <w:szCs w:val="24"/>
          <w:lang w:val="en-US" w:eastAsia="de-DE"/>
        </w:rPr>
        <w:t xml:space="preserve">centers </w:t>
      </w:r>
      <w:r>
        <w:rPr>
          <w:rFonts w:ascii="Times New Roman" w:eastAsia="Times New Roman" w:hAnsi="Times New Roman" w:cs="Times New Roman"/>
          <w:sz w:val="24"/>
          <w:szCs w:val="24"/>
          <w:lang w:val="en-US" w:eastAsia="de-DE"/>
        </w:rPr>
        <w:t>within three major projects.</w:t>
      </w:r>
    </w:p>
    <w:p w:rsidR="00EB0CAE" w:rsidRPr="00EF7B11" w:rsidRDefault="00A878F4" w:rsidP="00EB0CAE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val="en-US" w:eastAsia="de-DE"/>
        </w:rPr>
      </w:pPr>
      <w:r w:rsidRPr="00A878F4">
        <w:rPr>
          <w:rFonts w:ascii="Times New Roman" w:eastAsia="Times New Roman" w:hAnsi="Times New Roman" w:cs="Times New Roman"/>
          <w:b/>
          <w:sz w:val="24"/>
          <w:szCs w:val="24"/>
          <w:lang w:val="en-US" w:eastAsia="de-DE"/>
        </w:rPr>
        <w:t>Biomedicine and Life sciences</w:t>
      </w:r>
    </w:p>
    <w:p w:rsidR="00EB0CAE" w:rsidRDefault="00EB0CAE" w:rsidP="00EB0CAE">
      <w:pPr>
        <w:spacing w:after="0"/>
        <w:rPr>
          <w:rFonts w:ascii="Times New Roman" w:eastAsia="Times New Roman" w:hAnsi="Times New Roman" w:cs="Times New Roman"/>
          <w:sz w:val="24"/>
          <w:szCs w:val="24"/>
          <w:lang w:val="en-US" w:eastAsia="de-DE"/>
        </w:rPr>
      </w:pPr>
    </w:p>
    <w:p w:rsidR="003221A8" w:rsidRDefault="00EB0CAE" w:rsidP="00EB0CAE">
      <w:pPr>
        <w:spacing w:after="0"/>
        <w:rPr>
          <w:rFonts w:ascii="Times New Roman" w:eastAsia="Times New Roman" w:hAnsi="Times New Roman" w:cs="Times New Roman"/>
          <w:sz w:val="24"/>
          <w:szCs w:val="24"/>
          <w:lang w:val="en-US" w:eastAsia="de-DE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de-DE"/>
        </w:rPr>
        <w:t xml:space="preserve">The </w:t>
      </w:r>
      <w:r w:rsidR="00E75DAD">
        <w:rPr>
          <w:rFonts w:ascii="Times New Roman" w:eastAsia="Times New Roman" w:hAnsi="Times New Roman" w:cs="Times New Roman"/>
          <w:sz w:val="24"/>
          <w:szCs w:val="24"/>
          <w:lang w:val="en-US" w:eastAsia="de-DE"/>
        </w:rPr>
        <w:t>k</w:t>
      </w:r>
      <w:r w:rsidR="00E465C4">
        <w:rPr>
          <w:rFonts w:ascii="Times New Roman" w:eastAsia="Times New Roman" w:hAnsi="Times New Roman" w:cs="Times New Roman"/>
          <w:sz w:val="24"/>
          <w:szCs w:val="24"/>
          <w:lang w:val="en-US" w:eastAsia="de-DE"/>
        </w:rPr>
        <w:t>ey objective in</w:t>
      </w:r>
      <w:r w:rsidR="00E75DAD">
        <w:rPr>
          <w:rFonts w:ascii="Times New Roman" w:eastAsia="Times New Roman" w:hAnsi="Times New Roman" w:cs="Times New Roman"/>
          <w:sz w:val="24"/>
          <w:szCs w:val="24"/>
          <w:lang w:val="en-US" w:eastAsia="de-DE"/>
        </w:rPr>
        <w:t xml:space="preserve"> this category </w:t>
      </w:r>
      <w:r w:rsidR="00E465C4">
        <w:rPr>
          <w:rFonts w:ascii="Times New Roman" w:eastAsia="Times New Roman" w:hAnsi="Times New Roman" w:cs="Times New Roman"/>
          <w:sz w:val="24"/>
          <w:szCs w:val="24"/>
          <w:lang w:val="en-US" w:eastAsia="de-DE"/>
        </w:rPr>
        <w:t xml:space="preserve">is the </w:t>
      </w:r>
      <w:r w:rsidR="00236623">
        <w:rPr>
          <w:rFonts w:ascii="Times New Roman" w:eastAsia="Times New Roman" w:hAnsi="Times New Roman" w:cs="Times New Roman"/>
          <w:sz w:val="24"/>
          <w:szCs w:val="24"/>
          <w:lang w:val="en-US" w:eastAsia="de-DE"/>
        </w:rPr>
        <w:t>successfu</w:t>
      </w:r>
      <w:r w:rsidR="00E465C4">
        <w:rPr>
          <w:rFonts w:ascii="Times New Roman" w:eastAsia="Times New Roman" w:hAnsi="Times New Roman" w:cs="Times New Roman"/>
          <w:sz w:val="24"/>
          <w:szCs w:val="24"/>
          <w:lang w:val="en-US" w:eastAsia="de-DE"/>
        </w:rPr>
        <w:t>l</w:t>
      </w:r>
      <w:r w:rsidR="00236623">
        <w:rPr>
          <w:rFonts w:ascii="Times New Roman" w:eastAsia="Times New Roman" w:hAnsi="Times New Roman" w:cs="Times New Roman"/>
          <w:sz w:val="24"/>
          <w:szCs w:val="24"/>
          <w:lang w:val="en-US" w:eastAsia="de-DE"/>
        </w:rPr>
        <w:t xml:space="preserve"> transition</w:t>
      </w:r>
      <w:r w:rsidR="00E465C4">
        <w:rPr>
          <w:rFonts w:ascii="Times New Roman" w:eastAsia="Times New Roman" w:hAnsi="Times New Roman" w:cs="Times New Roman"/>
          <w:sz w:val="24"/>
          <w:szCs w:val="24"/>
          <w:lang w:val="en-US" w:eastAsia="de-DE"/>
        </w:rPr>
        <w:t xml:space="preserve"> of new pharmaceuticals, drug delivery systems</w:t>
      </w:r>
      <w:r w:rsidR="00222ABE">
        <w:rPr>
          <w:rFonts w:ascii="Times New Roman" w:eastAsia="Times New Roman" w:hAnsi="Times New Roman" w:cs="Times New Roman"/>
          <w:sz w:val="24"/>
          <w:szCs w:val="24"/>
          <w:lang w:val="en-US" w:eastAsia="de-DE"/>
        </w:rPr>
        <w:t xml:space="preserve"> and</w:t>
      </w:r>
      <w:r w:rsidR="00E465C4">
        <w:rPr>
          <w:rFonts w:ascii="Times New Roman" w:eastAsia="Times New Roman" w:hAnsi="Times New Roman" w:cs="Times New Roman"/>
          <w:sz w:val="24"/>
          <w:szCs w:val="24"/>
          <w:lang w:val="en-US" w:eastAsia="de-DE"/>
        </w:rPr>
        <w:t xml:space="preserve"> molecular diagnostics</w:t>
      </w:r>
      <w:r>
        <w:rPr>
          <w:rFonts w:ascii="Times New Roman" w:eastAsia="Times New Roman" w:hAnsi="Times New Roman" w:cs="Times New Roman"/>
          <w:sz w:val="24"/>
          <w:szCs w:val="24"/>
          <w:lang w:val="en-US" w:eastAsia="de-DE"/>
        </w:rPr>
        <w:t xml:space="preserve"> from the stage of development to th</w:t>
      </w:r>
      <w:r w:rsidR="00E465C4">
        <w:rPr>
          <w:rFonts w:ascii="Times New Roman" w:eastAsia="Times New Roman" w:hAnsi="Times New Roman" w:cs="Times New Roman"/>
          <w:sz w:val="24"/>
          <w:szCs w:val="24"/>
          <w:lang w:val="en-US" w:eastAsia="de-DE"/>
        </w:rPr>
        <w:t xml:space="preserve">e stage of medicine production. Furthermore, the independence of the Russian pharmaceutical industry should be warranted. </w:t>
      </w:r>
      <w:r w:rsidR="003221A8">
        <w:rPr>
          <w:rFonts w:ascii="Times New Roman" w:eastAsia="Times New Roman" w:hAnsi="Times New Roman" w:cs="Times New Roman"/>
          <w:sz w:val="24"/>
          <w:szCs w:val="24"/>
          <w:lang w:val="en-US" w:eastAsia="de-DE"/>
        </w:rPr>
        <w:t xml:space="preserve">Twenty </w:t>
      </w:r>
      <w:r w:rsidR="00E465C4">
        <w:rPr>
          <w:rFonts w:ascii="Times New Roman" w:eastAsia="Times New Roman" w:hAnsi="Times New Roman" w:cs="Times New Roman"/>
          <w:sz w:val="24"/>
          <w:szCs w:val="24"/>
          <w:lang w:val="en-US" w:eastAsia="de-DE"/>
        </w:rPr>
        <w:t>projects in</w:t>
      </w:r>
      <w:r w:rsidR="003221A8">
        <w:rPr>
          <w:rFonts w:ascii="Times New Roman" w:eastAsia="Times New Roman" w:hAnsi="Times New Roman" w:cs="Times New Roman"/>
          <w:sz w:val="24"/>
          <w:szCs w:val="24"/>
          <w:lang w:val="en-US" w:eastAsia="de-DE"/>
        </w:rPr>
        <w:t xml:space="preserve"> six</w:t>
      </w:r>
      <w:r>
        <w:rPr>
          <w:rFonts w:ascii="Times New Roman" w:eastAsia="Times New Roman" w:hAnsi="Times New Roman" w:cs="Times New Roman"/>
          <w:sz w:val="24"/>
          <w:szCs w:val="24"/>
          <w:lang w:val="en-US" w:eastAsia="de-DE"/>
        </w:rPr>
        <w:t xml:space="preserve"> centers </w:t>
      </w:r>
      <w:r w:rsidR="003221A8">
        <w:rPr>
          <w:rFonts w:ascii="Times New Roman" w:eastAsia="Times New Roman" w:hAnsi="Times New Roman" w:cs="Times New Roman"/>
          <w:sz w:val="24"/>
          <w:szCs w:val="24"/>
          <w:lang w:val="en-US" w:eastAsia="de-DE"/>
        </w:rPr>
        <w:t xml:space="preserve">and three companies </w:t>
      </w:r>
      <w:r w:rsidR="00E465C4">
        <w:rPr>
          <w:rFonts w:ascii="Times New Roman" w:eastAsia="Times New Roman" w:hAnsi="Times New Roman" w:cs="Times New Roman"/>
          <w:sz w:val="24"/>
          <w:szCs w:val="24"/>
          <w:lang w:val="en-US" w:eastAsia="de-DE"/>
        </w:rPr>
        <w:t>are dedicated to this work.</w:t>
      </w:r>
    </w:p>
    <w:p w:rsidR="003221A8" w:rsidRDefault="003221A8" w:rsidP="00EB0CAE">
      <w:pPr>
        <w:spacing w:after="0"/>
        <w:rPr>
          <w:rFonts w:ascii="Times New Roman" w:eastAsia="Times New Roman" w:hAnsi="Times New Roman" w:cs="Times New Roman"/>
          <w:sz w:val="24"/>
          <w:szCs w:val="24"/>
          <w:lang w:val="en-US" w:eastAsia="de-DE"/>
        </w:rPr>
      </w:pPr>
    </w:p>
    <w:p w:rsidR="00EB0CAE" w:rsidRPr="00EF7B11" w:rsidRDefault="00A878F4" w:rsidP="00EB0CAE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val="en-US" w:eastAsia="de-DE"/>
        </w:rPr>
      </w:pPr>
      <w:r w:rsidRPr="00A878F4">
        <w:rPr>
          <w:rFonts w:ascii="Times New Roman" w:eastAsia="Times New Roman" w:hAnsi="Times New Roman" w:cs="Times New Roman"/>
          <w:b/>
          <w:sz w:val="24"/>
          <w:szCs w:val="24"/>
          <w:lang w:val="en-US" w:eastAsia="de-DE"/>
        </w:rPr>
        <w:t>Bio-Informatics</w:t>
      </w:r>
    </w:p>
    <w:p w:rsidR="007816FD" w:rsidRDefault="00EB0CAE" w:rsidP="00EB0CAE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val="en-US" w:eastAsia="de-DE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de-DE"/>
        </w:rPr>
        <w:t>The development of infrastructure and new computing techniques, as well as knowledge management and planning of biological and clinical experiments are the major goals of this foresight.</w:t>
      </w:r>
      <w:r w:rsidR="00222ABE">
        <w:rPr>
          <w:rFonts w:ascii="Times New Roman" w:eastAsia="Times New Roman" w:hAnsi="Times New Roman" w:cs="Times New Roman"/>
          <w:sz w:val="24"/>
          <w:szCs w:val="24"/>
          <w:lang w:val="en-US" w:eastAsia="de-DE"/>
        </w:rPr>
        <w:t xml:space="preserve"> </w:t>
      </w:r>
      <w:r w:rsidR="007116A1">
        <w:rPr>
          <w:rFonts w:ascii="Times New Roman" w:eastAsia="Times New Roman" w:hAnsi="Times New Roman" w:cs="Times New Roman"/>
          <w:sz w:val="24"/>
          <w:szCs w:val="24"/>
          <w:lang w:val="en-US" w:eastAsia="de-DE"/>
        </w:rPr>
        <w:t>H</w:t>
      </w:r>
      <w:r>
        <w:rPr>
          <w:rFonts w:ascii="Times New Roman" w:eastAsia="Times New Roman" w:hAnsi="Times New Roman" w:cs="Times New Roman"/>
          <w:sz w:val="24"/>
          <w:szCs w:val="24"/>
          <w:lang w:val="en-US" w:eastAsia="de-DE"/>
        </w:rPr>
        <w:t xml:space="preserve">igh throughput data analysis, computer aided drug design, image analysis and </w:t>
      </w:r>
      <w:r w:rsidR="00222ABE">
        <w:rPr>
          <w:rFonts w:ascii="Times New Roman" w:eastAsia="Times New Roman" w:hAnsi="Times New Roman" w:cs="Times New Roman"/>
          <w:sz w:val="24"/>
          <w:szCs w:val="24"/>
          <w:lang w:val="en-US" w:eastAsia="de-DE"/>
        </w:rPr>
        <w:t xml:space="preserve">research in the area of </w:t>
      </w:r>
      <w:r>
        <w:rPr>
          <w:rFonts w:ascii="Times New Roman" w:eastAsia="Times New Roman" w:hAnsi="Times New Roman" w:cs="Times New Roman"/>
          <w:sz w:val="24"/>
          <w:szCs w:val="24"/>
          <w:lang w:val="en-US" w:eastAsia="de-DE"/>
        </w:rPr>
        <w:t>systems biology</w:t>
      </w:r>
      <w:r w:rsidR="007116A1">
        <w:rPr>
          <w:rFonts w:ascii="Times New Roman" w:eastAsia="Times New Roman" w:hAnsi="Times New Roman" w:cs="Times New Roman"/>
          <w:sz w:val="24"/>
          <w:szCs w:val="24"/>
          <w:lang w:val="en-US" w:eastAsia="de-DE"/>
        </w:rPr>
        <w:t xml:space="preserve"> are </w:t>
      </w:r>
      <w:r w:rsidR="00222ABE">
        <w:rPr>
          <w:rFonts w:ascii="Times New Roman" w:eastAsia="Times New Roman" w:hAnsi="Times New Roman" w:cs="Times New Roman"/>
          <w:sz w:val="24"/>
          <w:szCs w:val="24"/>
          <w:lang w:val="en-US" w:eastAsia="de-DE"/>
        </w:rPr>
        <w:t xml:space="preserve">the </w:t>
      </w:r>
      <w:r w:rsidR="007116A1">
        <w:rPr>
          <w:rFonts w:ascii="Times New Roman" w:eastAsia="Times New Roman" w:hAnsi="Times New Roman" w:cs="Times New Roman"/>
          <w:sz w:val="24"/>
          <w:szCs w:val="24"/>
          <w:lang w:val="en-US" w:eastAsia="de-DE"/>
        </w:rPr>
        <w:t xml:space="preserve">core elements </w:t>
      </w:r>
      <w:r w:rsidR="00222ABE">
        <w:rPr>
          <w:rFonts w:ascii="Times New Roman" w:eastAsia="Times New Roman" w:hAnsi="Times New Roman" w:cs="Times New Roman"/>
          <w:sz w:val="24"/>
          <w:szCs w:val="24"/>
          <w:lang w:val="en-US" w:eastAsia="de-DE"/>
        </w:rPr>
        <w:t>in</w:t>
      </w:r>
      <w:r w:rsidR="007116A1">
        <w:rPr>
          <w:rFonts w:ascii="Times New Roman" w:eastAsia="Times New Roman" w:hAnsi="Times New Roman" w:cs="Times New Roman"/>
          <w:sz w:val="24"/>
          <w:szCs w:val="24"/>
          <w:lang w:val="en-US" w:eastAsia="de-DE"/>
        </w:rPr>
        <w:t xml:space="preserve"> this category. </w:t>
      </w:r>
      <w:r w:rsidR="00222ABE">
        <w:rPr>
          <w:rFonts w:ascii="Times New Roman" w:eastAsia="Times New Roman" w:hAnsi="Times New Roman" w:cs="Times New Roman"/>
          <w:sz w:val="24"/>
          <w:szCs w:val="24"/>
          <w:lang w:val="en-US" w:eastAsia="de-DE"/>
        </w:rPr>
        <w:t>Computer-aided drug design will be used for virtual screening techniques, lead-optimization and modeling of biomolecular structures. Systems biology will investigate molecular biomarkers, pathways and network modeling as well as virtual organisms. Four</w:t>
      </w:r>
      <w:r w:rsidR="007116A1">
        <w:rPr>
          <w:rFonts w:ascii="Times New Roman" w:eastAsia="Times New Roman" w:hAnsi="Times New Roman" w:cs="Times New Roman"/>
          <w:sz w:val="24"/>
          <w:szCs w:val="24"/>
          <w:lang w:val="en-US" w:eastAsia="de-DE"/>
        </w:rPr>
        <w:t xml:space="preserve"> centers </w:t>
      </w:r>
      <w:r>
        <w:rPr>
          <w:rFonts w:ascii="Times New Roman" w:eastAsia="Times New Roman" w:hAnsi="Times New Roman" w:cs="Times New Roman"/>
          <w:sz w:val="24"/>
          <w:szCs w:val="24"/>
          <w:lang w:val="en-US" w:eastAsia="de-DE"/>
        </w:rPr>
        <w:t xml:space="preserve">are </w:t>
      </w:r>
      <w:r w:rsidR="00222ABE">
        <w:rPr>
          <w:rFonts w:ascii="Times New Roman" w:eastAsia="Times New Roman" w:hAnsi="Times New Roman" w:cs="Times New Roman"/>
          <w:sz w:val="24"/>
          <w:szCs w:val="24"/>
          <w:lang w:val="en-US" w:eastAsia="de-DE"/>
        </w:rPr>
        <w:t>engaged in these research areas.</w:t>
      </w:r>
    </w:p>
    <w:p w:rsidR="00EB0CAE" w:rsidRPr="00EF7B11" w:rsidRDefault="00A878F4" w:rsidP="00EB0CAE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sz w:val="24"/>
          <w:szCs w:val="24"/>
          <w:lang w:val="en-US" w:eastAsia="de-DE"/>
        </w:rPr>
      </w:pPr>
      <w:r w:rsidRPr="00A878F4">
        <w:rPr>
          <w:rFonts w:ascii="Times New Roman" w:eastAsia="Times New Roman" w:hAnsi="Times New Roman" w:cs="Times New Roman"/>
          <w:b/>
          <w:sz w:val="24"/>
          <w:szCs w:val="24"/>
          <w:lang w:val="en-US" w:eastAsia="de-DE"/>
        </w:rPr>
        <w:t>Industrial biotechnology</w:t>
      </w:r>
    </w:p>
    <w:p w:rsidR="00C52118" w:rsidRPr="000F2C21" w:rsidRDefault="006C5717" w:rsidP="000F24B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en-US" w:eastAsia="de-DE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de-DE"/>
        </w:rPr>
        <w:t xml:space="preserve">The major goals of the industrial biotechnology foresight are advances in the production of medicines, bioremediation and biodegradation and development of waste processing technologies. </w:t>
      </w:r>
      <w:r w:rsidR="00EB0CAE" w:rsidRPr="007F25D6">
        <w:rPr>
          <w:rFonts w:ascii="Times New Roman" w:eastAsia="Times New Roman" w:hAnsi="Times New Roman" w:cs="Times New Roman"/>
          <w:sz w:val="24"/>
          <w:szCs w:val="24"/>
          <w:lang w:val="en-US" w:eastAsia="de-DE"/>
        </w:rPr>
        <w:t xml:space="preserve">The modernization of waste control and remediation </w:t>
      </w:r>
      <w:r w:rsidR="004A2036">
        <w:rPr>
          <w:rFonts w:ascii="Times New Roman" w:eastAsia="Times New Roman" w:hAnsi="Times New Roman" w:cs="Times New Roman"/>
          <w:sz w:val="24"/>
          <w:szCs w:val="24"/>
          <w:lang w:val="en-US" w:eastAsia="de-DE"/>
        </w:rPr>
        <w:t>as well as the</w:t>
      </w:r>
      <w:r w:rsidR="004A2036" w:rsidRPr="007F25D6">
        <w:rPr>
          <w:rFonts w:ascii="Times New Roman" w:eastAsia="Times New Roman" w:hAnsi="Times New Roman" w:cs="Times New Roman"/>
          <w:sz w:val="24"/>
          <w:szCs w:val="24"/>
          <w:lang w:val="en-US" w:eastAsia="de-DE"/>
        </w:rPr>
        <w:t xml:space="preserve"> need to comply with worldwide regulations regarding the eco-matters </w:t>
      </w:r>
      <w:r w:rsidR="00EB0CAE" w:rsidRPr="007F25D6">
        <w:rPr>
          <w:rFonts w:ascii="Times New Roman" w:eastAsia="Times New Roman" w:hAnsi="Times New Roman" w:cs="Times New Roman"/>
          <w:sz w:val="24"/>
          <w:szCs w:val="24"/>
          <w:lang w:val="en-US" w:eastAsia="de-DE"/>
        </w:rPr>
        <w:t>is one of the top gove</w:t>
      </w:r>
      <w:r w:rsidR="004A2036">
        <w:rPr>
          <w:rFonts w:ascii="Times New Roman" w:eastAsia="Times New Roman" w:hAnsi="Times New Roman" w:cs="Times New Roman"/>
          <w:sz w:val="24"/>
          <w:szCs w:val="24"/>
          <w:lang w:val="en-US" w:eastAsia="de-DE"/>
        </w:rPr>
        <w:t xml:space="preserve">rnmental priorities. </w:t>
      </w:r>
      <w:r w:rsidR="00EB0CAE" w:rsidRPr="007F25D6">
        <w:rPr>
          <w:rFonts w:ascii="Times New Roman" w:eastAsia="Times New Roman" w:hAnsi="Times New Roman" w:cs="Times New Roman"/>
          <w:sz w:val="24"/>
          <w:szCs w:val="24"/>
          <w:lang w:val="en-US" w:eastAsia="de-DE"/>
        </w:rPr>
        <w:t xml:space="preserve">The green-tech modernization of industrial production is </w:t>
      </w:r>
      <w:proofErr w:type="gramStart"/>
      <w:r w:rsidR="004A2036">
        <w:rPr>
          <w:rFonts w:ascii="Times New Roman" w:eastAsia="Times New Roman" w:hAnsi="Times New Roman" w:cs="Times New Roman"/>
          <w:sz w:val="24"/>
          <w:szCs w:val="24"/>
          <w:lang w:val="en-US" w:eastAsia="de-DE"/>
        </w:rPr>
        <w:t>key</w:t>
      </w:r>
      <w:proofErr w:type="gramEnd"/>
      <w:r w:rsidR="004A2036">
        <w:rPr>
          <w:rFonts w:ascii="Times New Roman" w:eastAsia="Times New Roman" w:hAnsi="Times New Roman" w:cs="Times New Roman"/>
          <w:sz w:val="24"/>
          <w:szCs w:val="24"/>
          <w:lang w:val="en-US" w:eastAsia="de-DE"/>
        </w:rPr>
        <w:t xml:space="preserve"> for Russia’s</w:t>
      </w:r>
      <w:r w:rsidR="007816FD" w:rsidRPr="007816FD">
        <w:rPr>
          <w:rFonts w:ascii="Times New Roman" w:eastAsia="Times New Roman" w:hAnsi="Times New Roman" w:cs="Times New Roman"/>
          <w:sz w:val="24"/>
          <w:szCs w:val="24"/>
          <w:lang w:val="en-US" w:eastAsia="de-DE"/>
        </w:rPr>
        <w:t xml:space="preserve"> </w:t>
      </w:r>
      <w:r w:rsidR="007816FD">
        <w:rPr>
          <w:rFonts w:ascii="Times New Roman" w:eastAsia="Times New Roman" w:hAnsi="Times New Roman" w:cs="Times New Roman"/>
          <w:sz w:val="24"/>
          <w:szCs w:val="24"/>
          <w:lang w:val="en-US" w:eastAsia="de-DE"/>
        </w:rPr>
        <w:t xml:space="preserve">intent to accelerate its entry into the </w:t>
      </w:r>
      <w:r>
        <w:rPr>
          <w:rFonts w:ascii="Times New Roman" w:eastAsia="Times New Roman" w:hAnsi="Times New Roman" w:cs="Times New Roman"/>
          <w:sz w:val="24"/>
          <w:szCs w:val="24"/>
          <w:lang w:val="en-US" w:eastAsia="de-DE"/>
        </w:rPr>
        <w:t xml:space="preserve">world trade </w:t>
      </w:r>
      <w:r w:rsidR="007816FD">
        <w:rPr>
          <w:rFonts w:ascii="Times New Roman" w:eastAsia="Times New Roman" w:hAnsi="Times New Roman" w:cs="Times New Roman"/>
          <w:sz w:val="24"/>
          <w:szCs w:val="24"/>
          <w:lang w:val="en-US" w:eastAsia="de-DE"/>
        </w:rPr>
        <w:t>organization (WTO).</w:t>
      </w:r>
      <w:r w:rsidR="007816FD" w:rsidRPr="007F25D6">
        <w:rPr>
          <w:rFonts w:ascii="Times New Roman" w:eastAsia="Times New Roman" w:hAnsi="Times New Roman" w:cs="Times New Roman"/>
          <w:sz w:val="24"/>
          <w:szCs w:val="24"/>
          <w:lang w:val="en-US" w:eastAsia="de-D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n-US" w:eastAsia="de-DE"/>
        </w:rPr>
        <w:t>In total six projects and one center are dedicated to the modernization of waste control and remediation.</w:t>
      </w:r>
    </w:p>
    <w:p w:rsidR="00A4208F" w:rsidRPr="00350768" w:rsidRDefault="00A4208F" w:rsidP="000F24B8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 w:eastAsia="de-DE"/>
        </w:rPr>
      </w:pPr>
      <w:r w:rsidRPr="00350768">
        <w:rPr>
          <w:rFonts w:ascii="Times New Roman" w:eastAsia="Times New Roman" w:hAnsi="Times New Roman" w:cs="Times New Roman"/>
          <w:b/>
          <w:sz w:val="24"/>
          <w:szCs w:val="24"/>
          <w:lang w:val="en-US" w:eastAsia="de-DE"/>
        </w:rPr>
        <w:t>Cluster Cooperations</w:t>
      </w:r>
    </w:p>
    <w:p w:rsidR="00286C31" w:rsidRPr="000F2C21" w:rsidRDefault="000F24B8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de-DE"/>
        </w:rPr>
        <w:t xml:space="preserve">The </w:t>
      </w:r>
      <w:r w:rsidR="00DF47CF">
        <w:rPr>
          <w:rFonts w:ascii="Times New Roman" w:eastAsia="Times New Roman" w:hAnsi="Times New Roman" w:cs="Times New Roman"/>
          <w:sz w:val="24"/>
          <w:szCs w:val="24"/>
          <w:lang w:val="en-US" w:eastAsia="de-DE"/>
        </w:rPr>
        <w:t xml:space="preserve">BMT </w:t>
      </w:r>
      <w:r>
        <w:rPr>
          <w:rFonts w:ascii="Times New Roman" w:eastAsia="Times New Roman" w:hAnsi="Times New Roman" w:cs="Times New Roman"/>
          <w:sz w:val="24"/>
          <w:szCs w:val="24"/>
          <w:lang w:val="en-US" w:eastAsia="de-DE"/>
        </w:rPr>
        <w:t>cluster network is supported by several cooperations with</w:t>
      </w:r>
      <w:r w:rsidR="00352B2A">
        <w:rPr>
          <w:rFonts w:ascii="Times New Roman" w:eastAsia="Times New Roman" w:hAnsi="Times New Roman" w:cs="Times New Roman"/>
          <w:sz w:val="24"/>
          <w:szCs w:val="24"/>
          <w:lang w:val="en-US" w:eastAsia="de-DE"/>
        </w:rPr>
        <w:t>in</w:t>
      </w:r>
      <w:r>
        <w:rPr>
          <w:rFonts w:ascii="Times New Roman" w:eastAsia="Times New Roman" w:hAnsi="Times New Roman" w:cs="Times New Roman"/>
          <w:sz w:val="24"/>
          <w:szCs w:val="24"/>
          <w:lang w:val="en-US" w:eastAsia="de-DE"/>
        </w:rPr>
        <w:t xml:space="preserve"> the Russian federation</w:t>
      </w:r>
      <w:r w:rsidR="00352B2A">
        <w:rPr>
          <w:rFonts w:ascii="Times New Roman" w:eastAsia="Times New Roman" w:hAnsi="Times New Roman" w:cs="Times New Roman"/>
          <w:sz w:val="24"/>
          <w:szCs w:val="24"/>
          <w:lang w:val="en-US" w:eastAsia="de-DE"/>
        </w:rPr>
        <w:t xml:space="preserve"> in particular by the ministry of health and social development, the ministry of industry and trade and the ministry of economic development.</w:t>
      </w:r>
      <w:r w:rsidR="008B7752">
        <w:rPr>
          <w:rFonts w:ascii="Times New Roman" w:eastAsia="Times New Roman" w:hAnsi="Times New Roman" w:cs="Times New Roman"/>
          <w:sz w:val="24"/>
          <w:szCs w:val="24"/>
          <w:lang w:val="en-US" w:eastAsia="de-DE"/>
        </w:rPr>
        <w:t xml:space="preserve"> Furthermore, cooperation</w:t>
      </w:r>
      <w:r w:rsidR="00BF0193">
        <w:rPr>
          <w:rFonts w:ascii="Times New Roman" w:eastAsia="Times New Roman" w:hAnsi="Times New Roman" w:cs="Times New Roman"/>
          <w:sz w:val="24"/>
          <w:szCs w:val="24"/>
          <w:lang w:val="en-US" w:eastAsia="de-DE"/>
        </w:rPr>
        <w:t>s with industrial partners like RVC, RUSNANO and EMBL as well as</w:t>
      </w:r>
      <w:r w:rsidR="003211DF">
        <w:rPr>
          <w:rFonts w:ascii="Times New Roman" w:eastAsia="Times New Roman" w:hAnsi="Times New Roman" w:cs="Times New Roman"/>
          <w:sz w:val="24"/>
          <w:szCs w:val="24"/>
          <w:lang w:val="en-US" w:eastAsia="de-DE"/>
        </w:rPr>
        <w:t xml:space="preserve"> partnerships with regional biomedicine and biopharmaceutical clusters e.g. the biopharmcluster Severny and the Ural- and the Kalugsky pharmcluster</w:t>
      </w:r>
      <w:r w:rsidR="00DF47CF">
        <w:rPr>
          <w:rFonts w:ascii="Times New Roman" w:eastAsia="Times New Roman" w:hAnsi="Times New Roman" w:cs="Times New Roman"/>
          <w:sz w:val="24"/>
          <w:szCs w:val="24"/>
          <w:lang w:val="en-US" w:eastAsia="de-DE"/>
        </w:rPr>
        <w:t xml:space="preserve"> are established</w:t>
      </w:r>
      <w:r w:rsidR="003211DF">
        <w:rPr>
          <w:rFonts w:ascii="Times New Roman" w:eastAsia="Times New Roman" w:hAnsi="Times New Roman" w:cs="Times New Roman"/>
          <w:sz w:val="24"/>
          <w:szCs w:val="24"/>
          <w:lang w:val="en-US" w:eastAsia="de-DE"/>
        </w:rPr>
        <w:t>.</w:t>
      </w:r>
      <w:r w:rsidR="00DF47CF">
        <w:rPr>
          <w:rFonts w:ascii="Times New Roman" w:eastAsia="Times New Roman" w:hAnsi="Times New Roman" w:cs="Times New Roman"/>
          <w:sz w:val="24"/>
          <w:szCs w:val="24"/>
          <w:lang w:val="en-US" w:eastAsia="de-DE"/>
        </w:rPr>
        <w:t xml:space="preserve"> </w:t>
      </w:r>
    </w:p>
    <w:sectPr w:rsidR="00286C31" w:rsidRPr="000F2C21" w:rsidSect="00AA5F7B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BE0545"/>
    <w:multiLevelType w:val="multilevel"/>
    <w:tmpl w:val="9D2AE9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E6369A4"/>
    <w:multiLevelType w:val="multilevel"/>
    <w:tmpl w:val="253841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EBF0A3F"/>
    <w:multiLevelType w:val="multilevel"/>
    <w:tmpl w:val="ADBA3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96E19A5"/>
    <w:multiLevelType w:val="hybridMultilevel"/>
    <w:tmpl w:val="01E4EE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CBA3AFD"/>
    <w:multiLevelType w:val="multilevel"/>
    <w:tmpl w:val="9D043B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2C21"/>
    <w:rsid w:val="00004365"/>
    <w:rsid w:val="000349DB"/>
    <w:rsid w:val="00056985"/>
    <w:rsid w:val="00057035"/>
    <w:rsid w:val="00067CC0"/>
    <w:rsid w:val="00095736"/>
    <w:rsid w:val="000C67B4"/>
    <w:rsid w:val="000F24B8"/>
    <w:rsid w:val="000F2C21"/>
    <w:rsid w:val="00100CBE"/>
    <w:rsid w:val="00126C1B"/>
    <w:rsid w:val="0014681A"/>
    <w:rsid w:val="001504DB"/>
    <w:rsid w:val="00150526"/>
    <w:rsid w:val="00150F1A"/>
    <w:rsid w:val="001724AE"/>
    <w:rsid w:val="00187E81"/>
    <w:rsid w:val="00204B4E"/>
    <w:rsid w:val="00222ABE"/>
    <w:rsid w:val="00230EEC"/>
    <w:rsid w:val="00236623"/>
    <w:rsid w:val="00281CDA"/>
    <w:rsid w:val="002933DF"/>
    <w:rsid w:val="002F6DAD"/>
    <w:rsid w:val="003211DF"/>
    <w:rsid w:val="003221A8"/>
    <w:rsid w:val="00350768"/>
    <w:rsid w:val="00352B2A"/>
    <w:rsid w:val="00377D0C"/>
    <w:rsid w:val="003F01CF"/>
    <w:rsid w:val="004164CD"/>
    <w:rsid w:val="0042214F"/>
    <w:rsid w:val="004A2036"/>
    <w:rsid w:val="004F4968"/>
    <w:rsid w:val="005362C5"/>
    <w:rsid w:val="005819E5"/>
    <w:rsid w:val="005E6F8B"/>
    <w:rsid w:val="006025FF"/>
    <w:rsid w:val="00625480"/>
    <w:rsid w:val="006C5717"/>
    <w:rsid w:val="007116A1"/>
    <w:rsid w:val="0072092A"/>
    <w:rsid w:val="00740151"/>
    <w:rsid w:val="00741F3B"/>
    <w:rsid w:val="00754B64"/>
    <w:rsid w:val="0075510F"/>
    <w:rsid w:val="00770E4D"/>
    <w:rsid w:val="007816FD"/>
    <w:rsid w:val="007930D4"/>
    <w:rsid w:val="007D29B3"/>
    <w:rsid w:val="007F0090"/>
    <w:rsid w:val="007F25D6"/>
    <w:rsid w:val="00815D8A"/>
    <w:rsid w:val="00823F79"/>
    <w:rsid w:val="008378B3"/>
    <w:rsid w:val="00863906"/>
    <w:rsid w:val="00887B13"/>
    <w:rsid w:val="00890F50"/>
    <w:rsid w:val="008B7752"/>
    <w:rsid w:val="008C3E58"/>
    <w:rsid w:val="009353FD"/>
    <w:rsid w:val="009B211A"/>
    <w:rsid w:val="009B36B1"/>
    <w:rsid w:val="00A05FE8"/>
    <w:rsid w:val="00A35E1C"/>
    <w:rsid w:val="00A413DC"/>
    <w:rsid w:val="00A4208F"/>
    <w:rsid w:val="00A80E56"/>
    <w:rsid w:val="00A878F4"/>
    <w:rsid w:val="00AA5F7B"/>
    <w:rsid w:val="00AC41F7"/>
    <w:rsid w:val="00B70CA3"/>
    <w:rsid w:val="00B74D7F"/>
    <w:rsid w:val="00B97BA5"/>
    <w:rsid w:val="00BC5B4B"/>
    <w:rsid w:val="00BD17F0"/>
    <w:rsid w:val="00BF0193"/>
    <w:rsid w:val="00C12499"/>
    <w:rsid w:val="00C234F1"/>
    <w:rsid w:val="00C52118"/>
    <w:rsid w:val="00C54D97"/>
    <w:rsid w:val="00C62A17"/>
    <w:rsid w:val="00C85BFC"/>
    <w:rsid w:val="00CD393C"/>
    <w:rsid w:val="00CE389B"/>
    <w:rsid w:val="00CE7610"/>
    <w:rsid w:val="00D11A35"/>
    <w:rsid w:val="00D36372"/>
    <w:rsid w:val="00DD3807"/>
    <w:rsid w:val="00DF47CF"/>
    <w:rsid w:val="00E15DD3"/>
    <w:rsid w:val="00E35C9A"/>
    <w:rsid w:val="00E465C4"/>
    <w:rsid w:val="00E47970"/>
    <w:rsid w:val="00E531F3"/>
    <w:rsid w:val="00E57846"/>
    <w:rsid w:val="00E666F1"/>
    <w:rsid w:val="00E75DAD"/>
    <w:rsid w:val="00E954D4"/>
    <w:rsid w:val="00EB0CAE"/>
    <w:rsid w:val="00EC0C46"/>
    <w:rsid w:val="00EE1618"/>
    <w:rsid w:val="00EF7B11"/>
    <w:rsid w:val="00F5699C"/>
    <w:rsid w:val="00FB271E"/>
    <w:rsid w:val="00FE6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F2C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styleId="a4">
    <w:name w:val="Hyperlink"/>
    <w:basedOn w:val="a0"/>
    <w:uiPriority w:val="99"/>
    <w:semiHidden/>
    <w:unhideWhenUsed/>
    <w:rsid w:val="000F2C21"/>
    <w:rPr>
      <w:color w:val="0000FF"/>
      <w:u w:val="single"/>
    </w:rPr>
  </w:style>
  <w:style w:type="character" w:styleId="a5">
    <w:name w:val="Strong"/>
    <w:basedOn w:val="a0"/>
    <w:uiPriority w:val="22"/>
    <w:qFormat/>
    <w:rsid w:val="000F2C21"/>
    <w:rPr>
      <w:b/>
      <w:bCs/>
    </w:rPr>
  </w:style>
  <w:style w:type="character" w:styleId="a6">
    <w:name w:val="annotation reference"/>
    <w:basedOn w:val="a0"/>
    <w:uiPriority w:val="99"/>
    <w:semiHidden/>
    <w:unhideWhenUsed/>
    <w:rsid w:val="00E531F3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E531F3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E531F3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E531F3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E531F3"/>
    <w:rPr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E531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E531F3"/>
    <w:rPr>
      <w:rFonts w:ascii="Tahoma" w:hAnsi="Tahoma" w:cs="Tahoma"/>
      <w:sz w:val="16"/>
      <w:szCs w:val="16"/>
    </w:rPr>
  </w:style>
  <w:style w:type="paragraph" w:styleId="ad">
    <w:name w:val="Revision"/>
    <w:hidden/>
    <w:uiPriority w:val="99"/>
    <w:semiHidden/>
    <w:rsid w:val="00625480"/>
    <w:pPr>
      <w:spacing w:after="0" w:line="240" w:lineRule="auto"/>
    </w:pPr>
  </w:style>
  <w:style w:type="paragraph" w:styleId="ae">
    <w:name w:val="List Paragraph"/>
    <w:basedOn w:val="a"/>
    <w:uiPriority w:val="34"/>
    <w:qFormat/>
    <w:rsid w:val="00EF7B1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F2C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styleId="a4">
    <w:name w:val="Hyperlink"/>
    <w:basedOn w:val="a0"/>
    <w:uiPriority w:val="99"/>
    <w:semiHidden/>
    <w:unhideWhenUsed/>
    <w:rsid w:val="000F2C21"/>
    <w:rPr>
      <w:color w:val="0000FF"/>
      <w:u w:val="single"/>
    </w:rPr>
  </w:style>
  <w:style w:type="character" w:styleId="a5">
    <w:name w:val="Strong"/>
    <w:basedOn w:val="a0"/>
    <w:uiPriority w:val="22"/>
    <w:qFormat/>
    <w:rsid w:val="000F2C21"/>
    <w:rPr>
      <w:b/>
      <w:bCs/>
    </w:rPr>
  </w:style>
  <w:style w:type="character" w:styleId="a6">
    <w:name w:val="annotation reference"/>
    <w:basedOn w:val="a0"/>
    <w:uiPriority w:val="99"/>
    <w:semiHidden/>
    <w:unhideWhenUsed/>
    <w:rsid w:val="00E531F3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E531F3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E531F3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E531F3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E531F3"/>
    <w:rPr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E531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E531F3"/>
    <w:rPr>
      <w:rFonts w:ascii="Tahoma" w:hAnsi="Tahoma" w:cs="Tahoma"/>
      <w:sz w:val="16"/>
      <w:szCs w:val="16"/>
    </w:rPr>
  </w:style>
  <w:style w:type="paragraph" w:styleId="ad">
    <w:name w:val="Revision"/>
    <w:hidden/>
    <w:uiPriority w:val="99"/>
    <w:semiHidden/>
    <w:rsid w:val="00625480"/>
    <w:pPr>
      <w:spacing w:after="0" w:line="240" w:lineRule="auto"/>
    </w:pPr>
  </w:style>
  <w:style w:type="paragraph" w:styleId="ae">
    <w:name w:val="List Paragraph"/>
    <w:basedOn w:val="a"/>
    <w:uiPriority w:val="34"/>
    <w:qFormat/>
    <w:rsid w:val="00EF7B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847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91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463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965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6786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2063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5539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09548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68913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985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9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73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44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61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617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101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179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496088">
          <w:marLeft w:val="288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393297">
          <w:marLeft w:val="288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675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42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4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752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289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6056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0735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747</Words>
  <Characters>4258</Characters>
  <Application>Microsoft Office Word</Application>
  <DocSecurity>0</DocSecurity>
  <Lines>35</Lines>
  <Paragraphs>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Burson-Marsteller</Company>
  <LinksUpToDate>false</LinksUpToDate>
  <CharactersWithSpaces>4996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Martina</dc:creator>
  <cp:lastModifiedBy>Kolomenskaya Polina</cp:lastModifiedBy>
  <cp:revision>2</cp:revision>
  <dcterms:created xsi:type="dcterms:W3CDTF">2011-12-23T09:02:00Z</dcterms:created>
  <dcterms:modified xsi:type="dcterms:W3CDTF">2011-12-23T09:02:00Z</dcterms:modified>
</cp:coreProperties>
</file>